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79AA" w14:textId="77777777" w:rsidR="00841FB4" w:rsidRPr="008354D4" w:rsidRDefault="00841FB4" w:rsidP="00841FB4">
      <w:pPr>
        <w:jc w:val="center"/>
        <w:rPr>
          <w:rFonts w:ascii="Cambria" w:hAnsi="Cambria"/>
          <w:b/>
          <w:color w:val="0000FF"/>
          <w:w w:val="150"/>
          <w:lang w:val="ro-RO"/>
        </w:rPr>
      </w:pPr>
      <w:r w:rsidRPr="008354D4">
        <w:rPr>
          <w:rFonts w:ascii="Cambria" w:hAnsi="Cambria"/>
          <w:b/>
          <w:color w:val="0000FF"/>
          <w:w w:val="150"/>
          <w:lang w:val="ro-RO"/>
        </w:rPr>
        <w:t>METODOLOGIA DE CONCURS</w:t>
      </w:r>
    </w:p>
    <w:p w14:paraId="6F101E30" w14:textId="77777777" w:rsidR="00841FB4" w:rsidRPr="008354D4" w:rsidRDefault="00841FB4" w:rsidP="00841FB4">
      <w:pPr>
        <w:jc w:val="center"/>
        <w:rPr>
          <w:rFonts w:ascii="Cambria" w:hAnsi="Cambria"/>
          <w:b/>
          <w:lang w:val="ro-RO"/>
        </w:rPr>
      </w:pPr>
      <w:r w:rsidRPr="008354D4">
        <w:rPr>
          <w:rFonts w:ascii="Cambria" w:hAnsi="Cambria"/>
          <w:b/>
          <w:lang w:val="ro-RO"/>
        </w:rPr>
        <w:t>pentru ocuparea posturilor didactice şi de cercetare vacante din cadrul</w:t>
      </w:r>
    </w:p>
    <w:p w14:paraId="5862FBF4" w14:textId="77777777" w:rsidR="00841FB4" w:rsidRPr="0054003E" w:rsidRDefault="00841FB4" w:rsidP="00841FB4">
      <w:pPr>
        <w:jc w:val="center"/>
        <w:rPr>
          <w:rFonts w:ascii="Cambria" w:hAnsi="Cambria"/>
          <w:b/>
          <w:lang w:val="ro-RO"/>
        </w:rPr>
      </w:pPr>
      <w:r w:rsidRPr="008354D4">
        <w:rPr>
          <w:rFonts w:ascii="Cambria" w:hAnsi="Cambria"/>
          <w:b/>
          <w:lang w:val="ro-RO"/>
        </w:rPr>
        <w:t xml:space="preserve">Şcolii </w:t>
      </w:r>
      <w:r w:rsidRPr="0054003E">
        <w:rPr>
          <w:rFonts w:ascii="Cambria" w:hAnsi="Cambria"/>
          <w:b/>
          <w:lang w:val="ro-RO"/>
        </w:rPr>
        <w:t>Naţionale de Studii Politice şi Administrative</w:t>
      </w:r>
    </w:p>
    <w:p w14:paraId="10D1C9FA" w14:textId="77777777" w:rsidR="00841FB4" w:rsidRPr="0054003E" w:rsidRDefault="00841FB4" w:rsidP="00841FB4">
      <w:pPr>
        <w:jc w:val="center"/>
        <w:rPr>
          <w:rFonts w:ascii="Cambria" w:hAnsi="Cambria"/>
          <w:b/>
          <w:lang w:val="ro-RO"/>
        </w:rPr>
      </w:pPr>
    </w:p>
    <w:p w14:paraId="5B3E43D3" w14:textId="77777777" w:rsidR="00841FB4" w:rsidRPr="004219A2" w:rsidRDefault="00841FB4" w:rsidP="004219A2">
      <w:pPr>
        <w:rPr>
          <w:rFonts w:asciiTheme="majorHAnsi" w:hAnsiTheme="majorHAnsi"/>
          <w:lang w:val="ro-RO"/>
        </w:rPr>
      </w:pPr>
      <w:r w:rsidRPr="0054003E">
        <w:rPr>
          <w:rFonts w:ascii="Cambria" w:hAnsi="Cambria"/>
          <w:lang w:val="ro-RO"/>
        </w:rPr>
        <w:t xml:space="preserve"> </w:t>
      </w:r>
    </w:p>
    <w:p w14:paraId="7EBCE4D8"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Prezenta Metodologie este elaborată în baza prevederilor H.G. nr. 457 din 4 mai 2011 privind aprobarea Metodologiei-cadru de concurs pentru ocuparea posturilor didactice şi de cercetare vacante din învăţământul superior, cu modificările și completările ulterioare, Legii educaţiei naţionale nr.1/2011, cu modificările şi completările ulterioare, Legii 319/2003 privind Statutul personalului de cercetare-dezvoltare şi art. 30 din Legea 53/2003 – Codul muncii, republicată, cu modificările şi completările ulterioare. </w:t>
      </w:r>
    </w:p>
    <w:p w14:paraId="2FA42197" w14:textId="77777777" w:rsidR="00841FB4" w:rsidRPr="004219A2" w:rsidRDefault="00841FB4" w:rsidP="004219A2">
      <w:pPr>
        <w:rPr>
          <w:rFonts w:asciiTheme="majorHAnsi" w:hAnsiTheme="majorHAnsi"/>
          <w:lang w:val="ro-RO"/>
        </w:rPr>
      </w:pPr>
    </w:p>
    <w:p w14:paraId="46A95FB8" w14:textId="77777777" w:rsidR="00841FB4" w:rsidRPr="004219A2" w:rsidRDefault="00841FB4" w:rsidP="004219A2">
      <w:pPr>
        <w:rPr>
          <w:rFonts w:asciiTheme="majorHAnsi" w:hAnsiTheme="majorHAnsi"/>
          <w:b/>
          <w:color w:val="0000FF"/>
          <w:lang w:val="ro-RO"/>
        </w:rPr>
      </w:pPr>
      <w:r w:rsidRPr="004219A2">
        <w:rPr>
          <w:rFonts w:asciiTheme="majorHAnsi" w:hAnsiTheme="majorHAnsi"/>
          <w:b/>
          <w:color w:val="0000FF"/>
          <w:lang w:val="ro-RO"/>
        </w:rPr>
        <w:t xml:space="preserve">CAPITOLUL I </w:t>
      </w:r>
    </w:p>
    <w:p w14:paraId="6AC9E2B8" w14:textId="77777777" w:rsidR="00841FB4" w:rsidRPr="004219A2" w:rsidRDefault="00841FB4" w:rsidP="004219A2">
      <w:pPr>
        <w:rPr>
          <w:rFonts w:asciiTheme="majorHAnsi" w:hAnsiTheme="majorHAnsi"/>
          <w:b/>
          <w:color w:val="0000FF"/>
          <w:lang w:val="ro-RO"/>
        </w:rPr>
      </w:pPr>
      <w:r w:rsidRPr="004219A2">
        <w:rPr>
          <w:rFonts w:asciiTheme="majorHAnsi" w:hAnsiTheme="majorHAnsi"/>
          <w:b/>
          <w:color w:val="0000FF"/>
          <w:lang w:val="ro-RO"/>
        </w:rPr>
        <w:t xml:space="preserve">Dispoziţii generale </w:t>
      </w:r>
    </w:p>
    <w:p w14:paraId="5E0B949E" w14:textId="77777777" w:rsidR="00841FB4" w:rsidRPr="004219A2" w:rsidRDefault="00841FB4" w:rsidP="004219A2">
      <w:pPr>
        <w:rPr>
          <w:rFonts w:asciiTheme="majorHAnsi" w:hAnsiTheme="majorHAnsi"/>
          <w:b/>
          <w:color w:val="0000FF"/>
          <w:lang w:val="ro-RO"/>
        </w:rPr>
      </w:pPr>
    </w:p>
    <w:p w14:paraId="379544A0" w14:textId="6DAAF592" w:rsidR="00076E9F" w:rsidRPr="002D6A79" w:rsidRDefault="00076E9F" w:rsidP="004219A2">
      <w:pPr>
        <w:jc w:val="both"/>
        <w:rPr>
          <w:rFonts w:asciiTheme="majorHAnsi" w:hAnsiTheme="majorHAnsi"/>
          <w:lang w:val="ro-RO"/>
        </w:rPr>
      </w:pPr>
      <w:r w:rsidRPr="002D6A79">
        <w:rPr>
          <w:rFonts w:asciiTheme="majorHAnsi" w:hAnsiTheme="majorHAnsi"/>
          <w:lang w:val="ro-RO"/>
        </w:rPr>
        <w:t>(1)</w:t>
      </w:r>
      <w:r w:rsidR="0054003E" w:rsidRPr="002D6A79">
        <w:rPr>
          <w:rFonts w:asciiTheme="majorHAnsi" w:hAnsiTheme="majorHAnsi"/>
          <w:lang w:val="ro-RO"/>
        </w:rPr>
        <w:t xml:space="preserve"> </w:t>
      </w:r>
      <w:r w:rsidRPr="002D6A79">
        <w:rPr>
          <w:rFonts w:asciiTheme="majorHAnsi" w:hAnsiTheme="majorHAnsi"/>
          <w:lang w:val="ro-RO"/>
        </w:rPr>
        <w:t>În SNSPA posturile didactice și de cercetare pe perioadă determinată și nedeterminată se ocupă prin concurs, cu respectarea dispozițiilor Legii nr.1/2011, cu modificările și completările ulterioare, ale HG nr.457/2011, cu modificările și completările ulterioare, și ale prezentei metodologii.</w:t>
      </w:r>
    </w:p>
    <w:p w14:paraId="7FCF9CFB" w14:textId="77777777" w:rsidR="00841FB4" w:rsidRPr="002D6A79" w:rsidRDefault="00841FB4" w:rsidP="004219A2">
      <w:pPr>
        <w:jc w:val="both"/>
        <w:rPr>
          <w:rFonts w:asciiTheme="majorHAnsi" w:hAnsiTheme="majorHAnsi"/>
          <w:lang w:val="ro-RO"/>
        </w:rPr>
      </w:pPr>
      <w:r w:rsidRPr="002D6A79">
        <w:rPr>
          <w:rFonts w:asciiTheme="majorHAnsi" w:hAnsiTheme="majorHAnsi"/>
          <w:lang w:val="ro-RO"/>
        </w:rPr>
        <w:t xml:space="preserve">(2) Concursul pentru ocuparea unui post didactic sau de cercetare se organizează numai dacă acesta este  declarat vacant. </w:t>
      </w:r>
    </w:p>
    <w:p w14:paraId="5AC63F0B" w14:textId="77777777" w:rsidR="00841FB4" w:rsidRPr="002D6A79" w:rsidRDefault="00841FB4" w:rsidP="004219A2">
      <w:pPr>
        <w:jc w:val="both"/>
        <w:rPr>
          <w:rFonts w:asciiTheme="majorHAnsi" w:hAnsiTheme="majorHAnsi"/>
          <w:lang w:val="ro-RO"/>
        </w:rPr>
      </w:pPr>
      <w:r w:rsidRPr="002D6A79">
        <w:rPr>
          <w:rFonts w:asciiTheme="majorHAnsi" w:hAnsiTheme="majorHAnsi"/>
          <w:lang w:val="ro-RO"/>
        </w:rPr>
        <w:t xml:space="preserve">(3) Un post se consideră vacant dacă este prevăzut astfel în statul de funcţii, întocmit anual, sau dacă se vacantează pe parcursul anului universitar. </w:t>
      </w:r>
    </w:p>
    <w:p w14:paraId="026D7E90" w14:textId="77777777" w:rsidR="00841FB4" w:rsidRPr="002D6A79" w:rsidRDefault="00841FB4" w:rsidP="004219A2">
      <w:pPr>
        <w:jc w:val="both"/>
        <w:rPr>
          <w:rFonts w:asciiTheme="majorHAnsi" w:hAnsiTheme="majorHAnsi"/>
          <w:lang w:val="ro-RO"/>
        </w:rPr>
      </w:pPr>
      <w:r w:rsidRPr="002D6A79">
        <w:rPr>
          <w:rFonts w:asciiTheme="majorHAnsi" w:hAnsiTheme="majorHAnsi"/>
          <w:lang w:val="ro-RO"/>
        </w:rPr>
        <w:t xml:space="preserve">(4) Postul se vacantează printr-una dintre următoarele modalităţi: </w:t>
      </w:r>
    </w:p>
    <w:p w14:paraId="3D9D0D90" w14:textId="77777777" w:rsidR="00841FB4" w:rsidRPr="004219A2" w:rsidRDefault="00841FB4" w:rsidP="004219A2">
      <w:pPr>
        <w:jc w:val="both"/>
        <w:rPr>
          <w:rFonts w:asciiTheme="majorHAnsi" w:hAnsiTheme="majorHAnsi"/>
          <w:lang w:val="ro-RO"/>
        </w:rPr>
      </w:pPr>
      <w:r w:rsidRPr="002D6A79">
        <w:rPr>
          <w:rFonts w:asciiTheme="majorHAnsi" w:hAnsiTheme="majorHAnsi"/>
          <w:lang w:val="ro-RO"/>
        </w:rPr>
        <w:t>a) prin încetarea contractului de muncă, conform legii</w:t>
      </w:r>
      <w:r w:rsidRPr="004219A2">
        <w:rPr>
          <w:rFonts w:asciiTheme="majorHAnsi" w:hAnsiTheme="majorHAnsi"/>
          <w:lang w:val="ro-RO"/>
        </w:rPr>
        <w:t xml:space="preserve">; </w:t>
      </w:r>
    </w:p>
    <w:p w14:paraId="4D1E3072"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prin transferul persoanei care ocupă postul pe un alt post din cadrul SNSPA, </w:t>
      </w:r>
    </w:p>
    <w:p w14:paraId="1A355BCF"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ca urmare a câştigării unui concurs. </w:t>
      </w:r>
    </w:p>
    <w:p w14:paraId="0C0FD83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(5) Posturile didactice şi de cercetare nu pot fi scoase la concurs prin transformarea unui post ocupat într-un post de rang superior. </w:t>
      </w:r>
    </w:p>
    <w:p w14:paraId="56E74CF0"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Art.2. Concursul are caracter public şi deschis. </w:t>
      </w:r>
    </w:p>
    <w:p w14:paraId="027F768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Art.3. (1) Funcţiile didactice din SNSPA sunt: </w:t>
      </w:r>
    </w:p>
    <w:p w14:paraId="6EF386CA" w14:textId="424D3C28"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asistent universitar; </w:t>
      </w:r>
    </w:p>
    <w:p w14:paraId="0F86DA7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lector universitar; </w:t>
      </w:r>
    </w:p>
    <w:p w14:paraId="4378B59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conferenţiar universitar; </w:t>
      </w:r>
    </w:p>
    <w:p w14:paraId="08DA5272"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d) profesor universitar. </w:t>
      </w:r>
    </w:p>
    <w:p w14:paraId="3A999FE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Funcţiile de cercetare-dezvoltare din SNSPA sunt: </w:t>
      </w:r>
    </w:p>
    <w:p w14:paraId="32993000" w14:textId="2809977C"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asistent de cercetare; </w:t>
      </w:r>
    </w:p>
    <w:p w14:paraId="39D32ED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cercetător ştiinţific; </w:t>
      </w:r>
    </w:p>
    <w:p w14:paraId="75B9BD5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cercetător ştiinţific gradul III; </w:t>
      </w:r>
    </w:p>
    <w:p w14:paraId="71A1590A"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d) cercetător ştiinţific gradul II; </w:t>
      </w:r>
    </w:p>
    <w:p w14:paraId="55E1DBE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e) cercetător ştiinţific gradul I. </w:t>
      </w:r>
    </w:p>
    <w:p w14:paraId="54BD1B55" w14:textId="77777777" w:rsidR="00841FB4" w:rsidRPr="004219A2" w:rsidRDefault="00841FB4" w:rsidP="004219A2">
      <w:pPr>
        <w:jc w:val="both"/>
        <w:rPr>
          <w:rFonts w:asciiTheme="majorHAnsi" w:hAnsiTheme="majorHAnsi"/>
          <w:b/>
          <w:color w:val="0000FF"/>
          <w:lang w:val="ro-RO"/>
        </w:rPr>
      </w:pPr>
    </w:p>
    <w:p w14:paraId="75CE687D" w14:textId="77777777" w:rsidR="00841FB4" w:rsidRPr="004219A2" w:rsidRDefault="00841FB4" w:rsidP="004219A2">
      <w:pPr>
        <w:rPr>
          <w:rFonts w:asciiTheme="majorHAnsi" w:hAnsiTheme="majorHAnsi"/>
          <w:b/>
          <w:lang w:val="ro-RO"/>
        </w:rPr>
      </w:pPr>
      <w:r w:rsidRPr="004219A2">
        <w:rPr>
          <w:rFonts w:asciiTheme="majorHAnsi" w:hAnsiTheme="majorHAnsi"/>
          <w:b/>
          <w:color w:val="0000FF"/>
          <w:lang w:val="ro-RO"/>
        </w:rPr>
        <w:t>CAPITOLUL II</w:t>
      </w:r>
      <w:r w:rsidRPr="004219A2">
        <w:rPr>
          <w:rFonts w:asciiTheme="majorHAnsi" w:hAnsiTheme="majorHAnsi"/>
          <w:b/>
          <w:lang w:val="ro-RO"/>
        </w:rPr>
        <w:t xml:space="preserve"> </w:t>
      </w:r>
    </w:p>
    <w:p w14:paraId="0A8B70BC" w14:textId="77777777" w:rsidR="00841FB4" w:rsidRPr="004219A2" w:rsidRDefault="00841FB4" w:rsidP="004219A2">
      <w:pPr>
        <w:rPr>
          <w:rFonts w:asciiTheme="majorHAnsi" w:hAnsiTheme="majorHAnsi"/>
          <w:b/>
          <w:color w:val="0000FF"/>
          <w:lang w:val="ro-RO"/>
        </w:rPr>
      </w:pPr>
      <w:r w:rsidRPr="004219A2">
        <w:rPr>
          <w:rFonts w:asciiTheme="majorHAnsi" w:hAnsiTheme="majorHAnsi"/>
          <w:b/>
          <w:color w:val="0000FF"/>
          <w:lang w:val="ro-RO"/>
        </w:rPr>
        <w:t>ORGANIZAREA ŞI DESFĂŞURAREA CONCURSULUI</w:t>
      </w:r>
    </w:p>
    <w:p w14:paraId="22709060" w14:textId="77777777" w:rsidR="00841FB4" w:rsidRPr="004219A2" w:rsidRDefault="00841FB4" w:rsidP="004219A2">
      <w:pPr>
        <w:rPr>
          <w:rFonts w:asciiTheme="majorHAnsi" w:hAnsiTheme="majorHAnsi"/>
          <w:i/>
          <w:color w:val="FF0000"/>
          <w:lang w:val="ro-RO"/>
        </w:rPr>
      </w:pPr>
    </w:p>
    <w:p w14:paraId="535F6F91" w14:textId="77777777" w:rsidR="00841FB4" w:rsidRPr="00314BCF" w:rsidRDefault="00841FB4" w:rsidP="004219A2">
      <w:pPr>
        <w:rPr>
          <w:rFonts w:asciiTheme="majorHAnsi" w:hAnsiTheme="majorHAnsi"/>
          <w:b/>
          <w:color w:val="0000FF"/>
          <w:lang w:val="ro-RO"/>
        </w:rPr>
      </w:pPr>
      <w:r w:rsidRPr="00314BCF">
        <w:rPr>
          <w:rFonts w:asciiTheme="majorHAnsi" w:hAnsiTheme="majorHAnsi"/>
          <w:b/>
          <w:color w:val="0000FF"/>
          <w:lang w:val="ro-RO"/>
        </w:rPr>
        <w:t xml:space="preserve">SECTIUNEA I  </w:t>
      </w:r>
    </w:p>
    <w:p w14:paraId="0F47EC77" w14:textId="77777777" w:rsidR="00841FB4" w:rsidRPr="00314BCF" w:rsidRDefault="00841FB4" w:rsidP="004219A2">
      <w:pPr>
        <w:rPr>
          <w:rFonts w:asciiTheme="majorHAnsi" w:hAnsiTheme="majorHAnsi"/>
          <w:b/>
          <w:color w:val="0000FF"/>
          <w:lang w:val="ro-RO"/>
        </w:rPr>
      </w:pPr>
      <w:r w:rsidRPr="00314BCF">
        <w:rPr>
          <w:rFonts w:asciiTheme="majorHAnsi" w:hAnsiTheme="majorHAnsi"/>
          <w:b/>
          <w:color w:val="0000FF"/>
          <w:lang w:val="ro-RO"/>
        </w:rPr>
        <w:t xml:space="preserve">CALENDARUL DE DERULARE A CONCURSURILOR DIDACTICE ŞI  DE CERCETARE  </w:t>
      </w:r>
    </w:p>
    <w:p w14:paraId="55473C17" w14:textId="77777777" w:rsidR="00841FB4" w:rsidRPr="004219A2" w:rsidRDefault="00841FB4" w:rsidP="004219A2">
      <w:pPr>
        <w:rPr>
          <w:rFonts w:asciiTheme="majorHAnsi" w:hAnsiTheme="majorHAnsi"/>
          <w:lang w:val="ro-RO"/>
        </w:rPr>
      </w:pPr>
    </w:p>
    <w:p w14:paraId="28D9144D" w14:textId="77777777" w:rsidR="00841FB4" w:rsidRPr="004219A2" w:rsidRDefault="00841FB4" w:rsidP="004219A2">
      <w:pPr>
        <w:spacing w:line="260" w:lineRule="exact"/>
        <w:jc w:val="both"/>
        <w:rPr>
          <w:rFonts w:asciiTheme="majorHAnsi" w:hAnsiTheme="majorHAnsi"/>
          <w:lang w:val="ro-RO"/>
        </w:rPr>
      </w:pPr>
      <w:r w:rsidRPr="004219A2">
        <w:rPr>
          <w:rFonts w:asciiTheme="majorHAnsi" w:hAnsiTheme="majorHAnsi"/>
          <w:lang w:val="ro-RO"/>
        </w:rPr>
        <w:t xml:space="preserve">Art.4. Calendarul de derulare a concursurilor didactice şi de cercetare este următorul: </w:t>
      </w:r>
    </w:p>
    <w:p w14:paraId="2AEC8E90" w14:textId="77777777" w:rsidR="00841FB4" w:rsidRPr="004219A2" w:rsidRDefault="00841FB4" w:rsidP="004219A2">
      <w:pPr>
        <w:spacing w:line="260" w:lineRule="exact"/>
        <w:jc w:val="both"/>
        <w:rPr>
          <w:rFonts w:asciiTheme="majorHAnsi" w:hAnsiTheme="majorHAnsi"/>
          <w:lang w:val="ro-RO"/>
        </w:rPr>
      </w:pPr>
      <w:r w:rsidRPr="004219A2">
        <w:rPr>
          <w:rFonts w:asciiTheme="majorHAnsi" w:hAnsiTheme="majorHAnsi"/>
          <w:lang w:val="ro-RO"/>
        </w:rPr>
        <w:t xml:space="preserve">a) În primele 30 de zile calendaristice de la începerea fiecărui semestru al anului universitar, se transmit către MEN propunerile de scoatere la concurs a posturilor didactice şi de cercetare şi lista posturilor propuse. </w:t>
      </w:r>
    </w:p>
    <w:p w14:paraId="5025F3D1" w14:textId="77777777" w:rsidR="00841FB4" w:rsidRPr="004219A2" w:rsidRDefault="00841FB4" w:rsidP="004219A2">
      <w:pPr>
        <w:spacing w:line="260" w:lineRule="exact"/>
        <w:jc w:val="both"/>
        <w:rPr>
          <w:rFonts w:asciiTheme="majorHAnsi" w:hAnsiTheme="majorHAnsi"/>
          <w:lang w:val="ro-RO"/>
        </w:rPr>
      </w:pPr>
      <w:r w:rsidRPr="004219A2">
        <w:rPr>
          <w:rFonts w:asciiTheme="majorHAnsi" w:hAnsiTheme="majorHAnsi"/>
          <w:lang w:val="ro-RO"/>
        </w:rPr>
        <w:t xml:space="preserve">b) Cu cel puţin 60 de zile înainte de data desfăşurării primei probe de concurs se publică anunţul privind organizarea concursului. </w:t>
      </w:r>
    </w:p>
    <w:p w14:paraId="5B077A08" w14:textId="77777777" w:rsidR="00841FB4" w:rsidRPr="004219A2" w:rsidRDefault="00841FB4" w:rsidP="004219A2">
      <w:pPr>
        <w:spacing w:line="260" w:lineRule="exact"/>
        <w:rPr>
          <w:rFonts w:asciiTheme="majorHAnsi" w:hAnsiTheme="majorHAnsi"/>
          <w:lang w:val="ro-RO"/>
        </w:rPr>
      </w:pPr>
      <w:r w:rsidRPr="004219A2">
        <w:rPr>
          <w:rFonts w:asciiTheme="majorHAnsi" w:hAnsiTheme="majorHAnsi"/>
          <w:lang w:val="ro-RO"/>
        </w:rPr>
        <w:lastRenderedPageBreak/>
        <w:t xml:space="preserve">c) În ziua publicării în Monitorul Oficial al României a postului scos la concurs, începe înscrierea la concurs şi se încheie cu 15 zile calendaristice înaintea desfăşurării primei probe de concurs. </w:t>
      </w:r>
    </w:p>
    <w:p w14:paraId="48E16E55" w14:textId="65ACB401" w:rsidR="00841FB4" w:rsidRPr="002D6A79" w:rsidRDefault="00841FB4" w:rsidP="004219A2">
      <w:pPr>
        <w:spacing w:line="260" w:lineRule="exact"/>
        <w:jc w:val="both"/>
        <w:rPr>
          <w:rFonts w:asciiTheme="majorHAnsi" w:hAnsiTheme="majorHAnsi"/>
          <w:lang w:val="ro-RO"/>
        </w:rPr>
      </w:pPr>
      <w:r w:rsidRPr="004219A2">
        <w:rPr>
          <w:rFonts w:asciiTheme="majorHAnsi" w:hAnsiTheme="majorHAnsi"/>
          <w:lang w:val="ro-RO"/>
        </w:rPr>
        <w:t xml:space="preserve">d) </w:t>
      </w:r>
      <w:r w:rsidRPr="002D6A79">
        <w:rPr>
          <w:rFonts w:asciiTheme="majorHAnsi" w:hAnsiTheme="majorHAnsi"/>
          <w:lang w:val="ro-RO"/>
        </w:rPr>
        <w:t xml:space="preserve">După publicarea anunţului de scoatere la concurs a postului, se stabileşte componenţa comisiei de concurs pentru fiecare post scos la concurs. Comisia  este publicată pe pagina web a universității și pe platforma jobs.edu.ro. </w:t>
      </w:r>
    </w:p>
    <w:p w14:paraId="2D8285B2" w14:textId="1A3C292F" w:rsidR="00205DAA" w:rsidRPr="002D6A79" w:rsidRDefault="00205DAA" w:rsidP="004219A2">
      <w:pPr>
        <w:spacing w:line="260" w:lineRule="exact"/>
        <w:jc w:val="both"/>
        <w:rPr>
          <w:rFonts w:asciiTheme="majorHAnsi" w:hAnsiTheme="majorHAnsi"/>
          <w:lang w:val="ro-RO"/>
        </w:rPr>
      </w:pPr>
      <w:r w:rsidRPr="002D6A79">
        <w:rPr>
          <w:rFonts w:asciiTheme="majorHAnsi" w:hAnsiTheme="majorHAnsi"/>
          <w:lang w:val="ro-RO"/>
        </w:rPr>
        <w:t xml:space="preserve">e) </w:t>
      </w:r>
      <w:r w:rsidR="0054003E" w:rsidRPr="002D6A79">
        <w:rPr>
          <w:rFonts w:asciiTheme="majorHAnsi" w:hAnsiTheme="majorHAnsi"/>
          <w:lang w:val="ro-RO"/>
        </w:rPr>
        <w:t>În 24 de ore</w:t>
      </w:r>
      <w:r w:rsidR="00146CCF" w:rsidRPr="002D6A79">
        <w:rPr>
          <w:rFonts w:asciiTheme="majorHAnsi" w:hAnsiTheme="majorHAnsi"/>
          <w:lang w:val="ro-RO"/>
        </w:rPr>
        <w:t xml:space="preserve"> de la finalizarea perioadei pentru depunerea </w:t>
      </w:r>
      <w:r w:rsidR="009225F5" w:rsidRPr="002D6A79">
        <w:rPr>
          <w:rFonts w:asciiTheme="majorHAnsi" w:hAnsiTheme="majorHAnsi"/>
          <w:lang w:val="ro-RO"/>
        </w:rPr>
        <w:t>dosarelor de candidatură</w:t>
      </w:r>
      <w:r w:rsidR="00146CCF" w:rsidRPr="002D6A79">
        <w:rPr>
          <w:rFonts w:asciiTheme="majorHAnsi" w:hAnsiTheme="majorHAnsi"/>
          <w:lang w:val="ro-RO"/>
        </w:rPr>
        <w:t>, acestea se vor transmite către comisia științifică</w:t>
      </w:r>
      <w:r w:rsidR="00C8416E" w:rsidRPr="002D6A79">
        <w:rPr>
          <w:rFonts w:asciiTheme="majorHAnsi" w:hAnsiTheme="majorHAnsi"/>
          <w:lang w:val="ro-RO"/>
        </w:rPr>
        <w:t xml:space="preserve"> </w:t>
      </w:r>
      <w:r w:rsidR="0054003E" w:rsidRPr="002D6A79">
        <w:rPr>
          <w:rFonts w:asciiTheme="majorHAnsi" w:hAnsiTheme="majorHAnsi"/>
          <w:lang w:val="ro-RO"/>
        </w:rPr>
        <w:t>în vederea analizării</w:t>
      </w:r>
      <w:r w:rsidR="00146CCF" w:rsidRPr="002D6A79">
        <w:rPr>
          <w:rFonts w:asciiTheme="majorHAnsi" w:hAnsiTheme="majorHAnsi"/>
          <w:lang w:val="ro-RO"/>
        </w:rPr>
        <w:t>, conform prevederilor legale</w:t>
      </w:r>
      <w:r w:rsidR="0054003E" w:rsidRPr="002D6A79">
        <w:rPr>
          <w:rFonts w:asciiTheme="majorHAnsi" w:hAnsiTheme="majorHAnsi"/>
          <w:lang w:val="ro-RO"/>
        </w:rPr>
        <w:t xml:space="preserve">; </w:t>
      </w:r>
    </w:p>
    <w:p w14:paraId="128D5C01" w14:textId="4DBF2B98" w:rsidR="009359AE"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f</w:t>
      </w:r>
      <w:r w:rsidR="009359AE" w:rsidRPr="002D6A79">
        <w:rPr>
          <w:rFonts w:asciiTheme="majorHAnsi" w:hAnsiTheme="majorHAnsi"/>
          <w:lang w:val="ro-RO"/>
        </w:rPr>
        <w:t xml:space="preserve">) </w:t>
      </w:r>
      <w:r w:rsidRPr="002D6A79">
        <w:rPr>
          <w:rFonts w:asciiTheme="majorHAnsi" w:hAnsiTheme="majorHAnsi"/>
          <w:lang w:val="ro-RO"/>
        </w:rPr>
        <w:t xml:space="preserve"> Comisia științifică</w:t>
      </w:r>
      <w:r w:rsidR="00B47FE0" w:rsidRPr="002D6A79">
        <w:rPr>
          <w:rFonts w:asciiTheme="majorHAnsi" w:hAnsiTheme="majorHAnsi"/>
          <w:lang w:val="ro-RO"/>
        </w:rPr>
        <w:t xml:space="preserve">, prevăzută la art. 14 din prezenta metodologie, </w:t>
      </w:r>
      <w:r w:rsidRPr="002D6A79">
        <w:rPr>
          <w:rFonts w:asciiTheme="majorHAnsi" w:hAnsiTheme="majorHAnsi"/>
          <w:lang w:val="ro-RO"/>
        </w:rPr>
        <w:t xml:space="preserve"> va analiza do</w:t>
      </w:r>
      <w:r w:rsidR="00B47FE0" w:rsidRPr="002D6A79">
        <w:rPr>
          <w:rFonts w:asciiTheme="majorHAnsi" w:hAnsiTheme="majorHAnsi"/>
          <w:lang w:val="ro-RO"/>
        </w:rPr>
        <w:t>sarele</w:t>
      </w:r>
      <w:r w:rsidRPr="002D6A79">
        <w:rPr>
          <w:rFonts w:asciiTheme="majorHAnsi" w:hAnsiTheme="majorHAnsi"/>
          <w:lang w:val="ro-RO"/>
        </w:rPr>
        <w:t xml:space="preserve"> în cel mult 3 zile lucră</w:t>
      </w:r>
      <w:r w:rsidR="009359AE" w:rsidRPr="002D6A79">
        <w:rPr>
          <w:rFonts w:asciiTheme="majorHAnsi" w:hAnsiTheme="majorHAnsi"/>
          <w:lang w:val="ro-RO"/>
        </w:rPr>
        <w:t>toare</w:t>
      </w:r>
      <w:r w:rsidRPr="002D6A79">
        <w:rPr>
          <w:rFonts w:asciiTheme="majorHAnsi" w:hAnsiTheme="majorHAnsi"/>
          <w:lang w:val="ro-RO"/>
        </w:rPr>
        <w:t xml:space="preserve"> de la momentul primirii și va emite o rezoluție; </w:t>
      </w:r>
    </w:p>
    <w:p w14:paraId="0B527C2A" w14:textId="2D57862E"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g</w:t>
      </w:r>
      <w:r w:rsidR="00841FB4" w:rsidRPr="002D6A79">
        <w:rPr>
          <w:rFonts w:asciiTheme="majorHAnsi" w:hAnsiTheme="majorHAnsi"/>
          <w:lang w:val="ro-RO"/>
        </w:rPr>
        <w:t>) După emiterea</w:t>
      </w:r>
      <w:r w:rsidR="001847EA" w:rsidRPr="002D6A79">
        <w:rPr>
          <w:rFonts w:asciiTheme="majorHAnsi" w:hAnsiTheme="majorHAnsi"/>
          <w:lang w:val="ro-RO"/>
        </w:rPr>
        <w:t xml:space="preserve"> </w:t>
      </w:r>
      <w:r w:rsidR="00130EEA" w:rsidRPr="002D6A79">
        <w:rPr>
          <w:rFonts w:asciiTheme="majorHAnsi" w:hAnsiTheme="majorHAnsi"/>
          <w:lang w:val="ro-RO"/>
        </w:rPr>
        <w:t xml:space="preserve">rezoluției </w:t>
      </w:r>
      <w:r w:rsidR="001847EA" w:rsidRPr="002D6A79">
        <w:rPr>
          <w:rFonts w:asciiTheme="majorHAnsi" w:hAnsiTheme="majorHAnsi"/>
          <w:lang w:val="ro-RO"/>
        </w:rPr>
        <w:t xml:space="preserve">comisiei </w:t>
      </w:r>
      <w:r w:rsidR="0054003E" w:rsidRPr="002D6A79">
        <w:rPr>
          <w:rFonts w:asciiTheme="majorHAnsi" w:hAnsiTheme="majorHAnsi"/>
          <w:lang w:val="ro-RO"/>
        </w:rPr>
        <w:t>științifice</w:t>
      </w:r>
      <w:r w:rsidR="001847EA" w:rsidRPr="002D6A79">
        <w:rPr>
          <w:rFonts w:asciiTheme="majorHAnsi" w:hAnsiTheme="majorHAnsi"/>
          <w:lang w:val="ro-RO"/>
        </w:rPr>
        <w:t>, a</w:t>
      </w:r>
      <w:r w:rsidR="00841FB4" w:rsidRPr="002D6A79">
        <w:rPr>
          <w:rFonts w:asciiTheme="majorHAnsi" w:hAnsiTheme="majorHAnsi"/>
          <w:lang w:val="ro-RO"/>
        </w:rPr>
        <w:t xml:space="preserve"> avizului juridic și a celui de calitate, dar nu mai târziu de 5 zile lucrătoare înaintea desfaşurării primei probe a concursului, dosarul candidaților se transmite membrilor comisiilor de concurs. </w:t>
      </w:r>
    </w:p>
    <w:p w14:paraId="7671FD18" w14:textId="1502C9FD"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h</w:t>
      </w:r>
      <w:r w:rsidR="00841FB4" w:rsidRPr="002D6A79">
        <w:rPr>
          <w:rFonts w:asciiTheme="majorHAnsi" w:hAnsiTheme="majorHAnsi"/>
          <w:lang w:val="ro-RO"/>
        </w:rPr>
        <w:t>) Îndeplinirea de către un candidat a condiţiilor legale de prezentare la concurs este certificată prin avizul compartimentului juridic al SNSPA şi este comunicată candidatului la maximum 48 de ore de la emiterea sa, în cel mult 3 zile lucrătoare de la</w:t>
      </w:r>
      <w:r w:rsidR="009359AE" w:rsidRPr="002D6A79">
        <w:rPr>
          <w:rFonts w:asciiTheme="majorHAnsi" w:hAnsiTheme="majorHAnsi"/>
          <w:lang w:val="ro-RO"/>
        </w:rPr>
        <w:t xml:space="preserve"> comunicarea rezoluției</w:t>
      </w:r>
      <w:r w:rsidRPr="002D6A79">
        <w:rPr>
          <w:rFonts w:asciiTheme="majorHAnsi" w:hAnsiTheme="majorHAnsi"/>
          <w:lang w:val="ro-RO"/>
        </w:rPr>
        <w:t xml:space="preserve"> comisiei științifice</w:t>
      </w:r>
      <w:r w:rsidR="00841FB4" w:rsidRPr="002D6A79">
        <w:rPr>
          <w:rFonts w:asciiTheme="majorHAnsi" w:hAnsiTheme="majorHAnsi"/>
          <w:lang w:val="ro-RO"/>
        </w:rPr>
        <w:t xml:space="preserve">. </w:t>
      </w:r>
    </w:p>
    <w:p w14:paraId="0E077782" w14:textId="138D3927"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i</w:t>
      </w:r>
      <w:r w:rsidR="00841FB4" w:rsidRPr="002D6A79">
        <w:rPr>
          <w:rFonts w:asciiTheme="majorHAnsi" w:hAnsiTheme="majorHAnsi"/>
          <w:lang w:val="ro-RO"/>
        </w:rPr>
        <w:t>)</w:t>
      </w:r>
      <w:r w:rsidR="0080110E" w:rsidRPr="002D6A79">
        <w:rPr>
          <w:rFonts w:asciiTheme="majorHAnsi" w:hAnsiTheme="majorHAnsi"/>
          <w:lang w:val="ro-RO"/>
        </w:rPr>
        <w:t xml:space="preserve"> Analizarea dosarului din punct de vedere al îndeplinirii standardelor minimale pentru ocuparea postului în vederea verificării documentelor depuse de candidat pentru dovedirea competențelor pentru toate disciplinele din care este constitut postul scos la concurs se realizează de Comisia pentru Evaluarea și Asigurarea Calității</w:t>
      </w:r>
      <w:r w:rsidR="00841FB4" w:rsidRPr="002D6A79">
        <w:rPr>
          <w:rFonts w:asciiTheme="majorHAnsi" w:hAnsiTheme="majorHAnsi"/>
          <w:lang w:val="ro-RO"/>
        </w:rPr>
        <w:t xml:space="preserve">, în cel mult </w:t>
      </w:r>
      <w:r w:rsidR="009359AE" w:rsidRPr="002D6A79">
        <w:rPr>
          <w:rFonts w:asciiTheme="majorHAnsi" w:hAnsiTheme="majorHAnsi"/>
          <w:lang w:val="ro-RO"/>
        </w:rPr>
        <w:t>4</w:t>
      </w:r>
      <w:r w:rsidR="00841FB4" w:rsidRPr="002D6A79">
        <w:rPr>
          <w:rFonts w:asciiTheme="majorHAnsi" w:hAnsiTheme="majorHAnsi"/>
          <w:lang w:val="ro-RO"/>
        </w:rPr>
        <w:t xml:space="preserve"> zile lucrătoare de la primirea avizului de legalitate</w:t>
      </w:r>
      <w:r w:rsidR="00A11A6D" w:rsidRPr="002D6A79">
        <w:rPr>
          <w:rFonts w:asciiTheme="majorHAnsi" w:hAnsiTheme="majorHAnsi"/>
          <w:lang w:val="ro-RO"/>
        </w:rPr>
        <w:t xml:space="preserve"> și se publică la maximum 48 de ore de la emiterea sa </w:t>
      </w:r>
      <w:r w:rsidR="0080110E" w:rsidRPr="002D6A79">
        <w:rPr>
          <w:rFonts w:asciiTheme="majorHAnsi" w:hAnsiTheme="majorHAnsi"/>
          <w:lang w:val="ro-RO"/>
        </w:rPr>
        <w:t>pe pagina web a universității</w:t>
      </w:r>
      <w:r w:rsidR="00841FB4" w:rsidRPr="002D6A79">
        <w:rPr>
          <w:rFonts w:asciiTheme="majorHAnsi" w:hAnsiTheme="majorHAnsi"/>
          <w:lang w:val="ro-RO"/>
        </w:rPr>
        <w:t>;</w:t>
      </w:r>
      <w:r w:rsidR="00B47FE0" w:rsidRPr="002D6A79">
        <w:rPr>
          <w:rFonts w:asciiTheme="majorHAnsi" w:hAnsiTheme="majorHAnsi"/>
          <w:lang w:val="ro-RO"/>
        </w:rPr>
        <w:t xml:space="preserve"> </w:t>
      </w:r>
    </w:p>
    <w:p w14:paraId="4F807E62" w14:textId="68E6928B"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j</w:t>
      </w:r>
      <w:r w:rsidR="00841FB4" w:rsidRPr="002D6A79">
        <w:rPr>
          <w:rFonts w:asciiTheme="majorHAnsi" w:hAnsiTheme="majorHAnsi"/>
          <w:lang w:val="ro-RO"/>
        </w:rPr>
        <w:t xml:space="preserve">) Candidaţii care îndeplinesc condiţiile legale de prezentare la concurs vor fi înştiinţaţi prin intermediul paginii web a universității și pe platforma jobs.edu.ro, cu privire la susţinerea probelor de concurs. </w:t>
      </w:r>
    </w:p>
    <w:p w14:paraId="0F7D4C5F" w14:textId="33AB5B97"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k</w:t>
      </w:r>
      <w:r w:rsidR="00841FB4" w:rsidRPr="002D6A79">
        <w:rPr>
          <w:rFonts w:asciiTheme="majorHAnsi" w:hAnsiTheme="majorHAnsi"/>
          <w:lang w:val="ro-RO"/>
        </w:rPr>
        <w:t xml:space="preserve">) În termen de 5 zile lucrătoare de la data-limită pentru încheiere înscrierii la concurs, pentru fiecare dintre candidaţii înscrişi, vor fi publicate pe pagina web a concursului şi pe site-ul web al SNSPA, curriculum vitae şi fişa de verificare a îndeplinirii standardelor minimale, întocmită şi semnată de candidat. </w:t>
      </w:r>
    </w:p>
    <w:p w14:paraId="54E79906" w14:textId="44DC3E98" w:rsidR="00841FB4" w:rsidRPr="002D6A79" w:rsidRDefault="00146CCF" w:rsidP="004219A2">
      <w:pPr>
        <w:spacing w:line="260" w:lineRule="exact"/>
        <w:jc w:val="both"/>
        <w:rPr>
          <w:rFonts w:asciiTheme="majorHAnsi" w:hAnsiTheme="majorHAnsi"/>
          <w:i/>
          <w:lang w:val="ro-RO"/>
        </w:rPr>
      </w:pPr>
      <w:r w:rsidRPr="002D6A79">
        <w:rPr>
          <w:rFonts w:asciiTheme="majorHAnsi" w:hAnsiTheme="majorHAnsi"/>
          <w:lang w:val="ro-RO"/>
        </w:rPr>
        <w:t>l</w:t>
      </w:r>
      <w:r w:rsidR="00841FB4" w:rsidRPr="002D6A79">
        <w:rPr>
          <w:rFonts w:asciiTheme="majorHAnsi" w:hAnsiTheme="majorHAnsi"/>
          <w:lang w:val="ro-RO"/>
        </w:rPr>
        <w:t>) Ziua, locul şi ora desfăşurării prelegerii publice se anunţă cu cel puţin 5 zile lucrătoare înainte, pe pagina web a universității și pe platforma jobs.edu.ro.</w:t>
      </w:r>
    </w:p>
    <w:p w14:paraId="53E66414" w14:textId="2C66166C"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m</w:t>
      </w:r>
      <w:r w:rsidR="00841FB4" w:rsidRPr="002D6A79">
        <w:rPr>
          <w:rFonts w:asciiTheme="majorHAnsi" w:hAnsiTheme="majorHAnsi"/>
          <w:lang w:val="ro-RO"/>
        </w:rPr>
        <w:t xml:space="preserve">) Concursurile se derulează în cel mult 45 de zile de la încheierea perioadei de înscriere. Concursurile pentru ocuparea posturilor de cercetare se derulează în 30 de zile de la data înscrierii, la nivelul comisiei de concurs, şi de 45 de zile, la nivelul SNSPA. </w:t>
      </w:r>
    </w:p>
    <w:p w14:paraId="489A387E" w14:textId="06070858" w:rsidR="00841FB4" w:rsidRPr="002D6A79" w:rsidRDefault="00146CCF" w:rsidP="004219A2">
      <w:pPr>
        <w:spacing w:line="260" w:lineRule="exact"/>
        <w:jc w:val="both"/>
        <w:rPr>
          <w:rFonts w:asciiTheme="majorHAnsi" w:hAnsiTheme="majorHAnsi"/>
          <w:lang w:val="ro-RO"/>
        </w:rPr>
      </w:pPr>
      <w:r w:rsidRPr="002D6A79">
        <w:rPr>
          <w:rFonts w:asciiTheme="majorHAnsi" w:hAnsiTheme="majorHAnsi"/>
          <w:lang w:val="ro-RO"/>
        </w:rPr>
        <w:t>n</w:t>
      </w:r>
      <w:r w:rsidR="00841FB4" w:rsidRPr="002D6A79">
        <w:rPr>
          <w:rFonts w:asciiTheme="majorHAnsi" w:hAnsiTheme="majorHAnsi"/>
          <w:lang w:val="ro-RO"/>
        </w:rPr>
        <w:t>) Decizia comisiei de concurs se publică pe pagina web a universității în termen de două zile lucrătoare de la</w:t>
      </w:r>
      <w:r w:rsidR="0054003E" w:rsidRPr="002D6A79">
        <w:rPr>
          <w:rFonts w:asciiTheme="majorHAnsi" w:hAnsiTheme="majorHAnsi"/>
          <w:lang w:val="ro-RO"/>
        </w:rPr>
        <w:t xml:space="preserve"> susținerea prelegerii publice.</w:t>
      </w:r>
    </w:p>
    <w:p w14:paraId="5F7622D2" w14:textId="0BA84A90" w:rsidR="00841FB4" w:rsidRPr="004219A2" w:rsidRDefault="00146CCF" w:rsidP="004219A2">
      <w:pPr>
        <w:spacing w:line="260" w:lineRule="exact"/>
        <w:jc w:val="both"/>
        <w:rPr>
          <w:rFonts w:asciiTheme="majorHAnsi" w:hAnsiTheme="majorHAnsi"/>
          <w:lang w:val="ro-RO"/>
        </w:rPr>
      </w:pPr>
      <w:r w:rsidRPr="002D6A79">
        <w:rPr>
          <w:rFonts w:asciiTheme="majorHAnsi" w:hAnsiTheme="majorHAnsi"/>
          <w:lang w:val="ro-RO"/>
        </w:rPr>
        <w:t>o</w:t>
      </w:r>
      <w:r w:rsidR="00841FB4" w:rsidRPr="002D6A79">
        <w:rPr>
          <w:rFonts w:asciiTheme="majorHAnsi" w:hAnsiTheme="majorHAnsi"/>
          <w:lang w:val="ro-RO"/>
        </w:rPr>
        <w:t>) Contestaţiile se pot formula în termen de</w:t>
      </w:r>
      <w:r w:rsidR="009359AE" w:rsidRPr="002D6A79">
        <w:rPr>
          <w:rFonts w:asciiTheme="majorHAnsi" w:hAnsiTheme="majorHAnsi"/>
          <w:lang w:val="ro-RO"/>
        </w:rPr>
        <w:t xml:space="preserve"> 3</w:t>
      </w:r>
      <w:r w:rsidR="00841FB4" w:rsidRPr="002D6A79">
        <w:rPr>
          <w:rFonts w:asciiTheme="majorHAnsi" w:hAnsiTheme="majorHAnsi"/>
          <w:lang w:val="ro-RO"/>
        </w:rPr>
        <w:t xml:space="preserve"> zile lucrătoare de la comunicarea rezultatului stabilit de comisia de concurs, conform calendarului de desfăşurare</w:t>
      </w:r>
      <w:r w:rsidR="00841FB4" w:rsidRPr="004219A2">
        <w:rPr>
          <w:rFonts w:asciiTheme="majorHAnsi" w:hAnsiTheme="majorHAnsi"/>
          <w:lang w:val="ro-RO"/>
        </w:rPr>
        <w:t xml:space="preserve"> a concursului aprobat şi postat pe pagina web a concursului şi pe site-ul web al SNSPA. </w:t>
      </w:r>
    </w:p>
    <w:p w14:paraId="5222C574" w14:textId="6ACF9FB9" w:rsidR="00841FB4" w:rsidRPr="004219A2" w:rsidRDefault="00146CCF" w:rsidP="004219A2">
      <w:pPr>
        <w:spacing w:line="260" w:lineRule="exact"/>
        <w:jc w:val="both"/>
        <w:rPr>
          <w:rFonts w:asciiTheme="majorHAnsi" w:hAnsiTheme="majorHAnsi"/>
          <w:lang w:val="ro-RO"/>
        </w:rPr>
      </w:pPr>
      <w:r w:rsidRPr="004219A2">
        <w:rPr>
          <w:rFonts w:asciiTheme="majorHAnsi" w:hAnsiTheme="majorHAnsi"/>
          <w:lang w:val="ro-RO"/>
        </w:rPr>
        <w:t>p</w:t>
      </w:r>
      <w:r w:rsidR="00841FB4" w:rsidRPr="004219A2">
        <w:rPr>
          <w:rFonts w:asciiTheme="majorHAnsi" w:hAnsiTheme="majorHAnsi"/>
          <w:lang w:val="ro-RO"/>
        </w:rPr>
        <w:t xml:space="preserve">) În urma aprobării rezultatului concursului de catre senatul universitar, numirea pe post şi acordarea titlului universitar se face prin dispoziția rectorului, începând cu semestrul următor desfăşurarii concursului. </w:t>
      </w:r>
    </w:p>
    <w:p w14:paraId="1AFDD3F3" w14:textId="77777777" w:rsidR="00841FB4" w:rsidRPr="004219A2" w:rsidRDefault="00841FB4" w:rsidP="004219A2">
      <w:pPr>
        <w:spacing w:line="260" w:lineRule="exact"/>
        <w:jc w:val="both"/>
        <w:rPr>
          <w:rFonts w:asciiTheme="majorHAnsi" w:hAnsiTheme="majorHAnsi"/>
          <w:lang w:val="ro-RO"/>
        </w:rPr>
      </w:pPr>
    </w:p>
    <w:p w14:paraId="16B8DED5" w14:textId="77777777" w:rsidR="00841FB4" w:rsidRPr="00314BCF" w:rsidRDefault="00841FB4" w:rsidP="00314BCF">
      <w:pPr>
        <w:jc w:val="both"/>
        <w:rPr>
          <w:rFonts w:asciiTheme="majorHAnsi" w:hAnsiTheme="majorHAnsi"/>
          <w:b/>
          <w:color w:val="0000FF"/>
          <w:lang w:val="ro-RO"/>
        </w:rPr>
      </w:pPr>
      <w:r w:rsidRPr="00314BCF">
        <w:rPr>
          <w:rFonts w:asciiTheme="majorHAnsi" w:hAnsiTheme="majorHAnsi"/>
          <w:b/>
          <w:color w:val="0000FF"/>
          <w:lang w:val="ro-RO"/>
        </w:rPr>
        <w:t xml:space="preserve">SECŢIUNEA II </w:t>
      </w:r>
    </w:p>
    <w:p w14:paraId="4D4944C7" w14:textId="77777777" w:rsidR="00841FB4" w:rsidRPr="00314BCF" w:rsidRDefault="00841FB4" w:rsidP="004219A2">
      <w:pPr>
        <w:jc w:val="both"/>
        <w:rPr>
          <w:rFonts w:asciiTheme="majorHAnsi" w:hAnsiTheme="majorHAnsi"/>
          <w:b/>
          <w:color w:val="0000FF"/>
          <w:lang w:val="ro-RO"/>
        </w:rPr>
      </w:pPr>
      <w:r w:rsidRPr="00314BCF">
        <w:rPr>
          <w:rFonts w:asciiTheme="majorHAnsi" w:hAnsiTheme="majorHAnsi"/>
          <w:b/>
          <w:color w:val="0000FF"/>
          <w:lang w:val="ro-RO"/>
        </w:rPr>
        <w:t xml:space="preserve">ORGANIZAREA CONCURSURILOR DIDACTICE ŞI DE CERCETARE </w:t>
      </w:r>
    </w:p>
    <w:p w14:paraId="0EE0775D" w14:textId="77777777" w:rsidR="00841FB4" w:rsidRPr="004219A2" w:rsidRDefault="00841FB4" w:rsidP="004219A2">
      <w:pPr>
        <w:jc w:val="both"/>
        <w:rPr>
          <w:rFonts w:asciiTheme="majorHAnsi" w:hAnsiTheme="majorHAnsi"/>
          <w:lang w:val="ro-RO"/>
        </w:rPr>
      </w:pPr>
    </w:p>
    <w:p w14:paraId="544FE1EE"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Propunerile de organizare a concursurilor didactice şi de cercetare  </w:t>
      </w:r>
    </w:p>
    <w:p w14:paraId="179B5BAD" w14:textId="77777777" w:rsidR="00841FB4" w:rsidRPr="004219A2" w:rsidRDefault="00841FB4" w:rsidP="004219A2">
      <w:pPr>
        <w:jc w:val="both"/>
        <w:rPr>
          <w:rFonts w:asciiTheme="majorHAnsi" w:hAnsiTheme="majorHAnsi"/>
          <w:lang w:val="ro-RO"/>
        </w:rPr>
      </w:pPr>
    </w:p>
    <w:p w14:paraId="3E18CB1F"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Art.5.(1) Propunerea de organizare a concursului pentru un post vacant se face de către directorul  departamentului sau conducătorul şcolii doctorale în structura căruia se afla postul, prin referat avizat de consiliul departamentului sau de consiliul şcolii doctorale şi de consiliul facultăţii. </w:t>
      </w:r>
    </w:p>
    <w:p w14:paraId="583544D8"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Lista posturilor propuse pentru ocuparea prin concurs este aprobată de decan </w:t>
      </w:r>
      <w:r w:rsidRPr="004219A2">
        <w:rPr>
          <w:rFonts w:asciiTheme="majorHAnsi" w:hAnsiTheme="majorHAnsi"/>
          <w:color w:val="000000"/>
          <w:lang w:val="ro-RO"/>
        </w:rPr>
        <w:t>şi</w:t>
      </w:r>
      <w:r w:rsidRPr="004219A2">
        <w:rPr>
          <w:rFonts w:asciiTheme="majorHAnsi" w:hAnsiTheme="majorHAnsi"/>
          <w:color w:val="0000FF"/>
          <w:lang w:val="ro-RO"/>
        </w:rPr>
        <w:t xml:space="preserve"> </w:t>
      </w:r>
      <w:r w:rsidRPr="004219A2">
        <w:rPr>
          <w:rFonts w:asciiTheme="majorHAnsi" w:hAnsiTheme="majorHAnsi"/>
          <w:lang w:val="ro-RO"/>
        </w:rPr>
        <w:t xml:space="preserve">înaintată consiliului de administraţie al universităţii - în vederea aprobării şi se transmite către MEN în vederea publicării în Monitorul Oficial al României, Partea a III-a în primele 30 de zile calendaristice de la începerea fiecărui semestru al anului universitar. </w:t>
      </w:r>
    </w:p>
    <w:p w14:paraId="0E9EF17B" w14:textId="141B3B7A" w:rsidR="00841FB4" w:rsidRPr="004219A2" w:rsidRDefault="00841FB4" w:rsidP="004219A2">
      <w:pPr>
        <w:jc w:val="both"/>
        <w:rPr>
          <w:rFonts w:asciiTheme="majorHAnsi" w:hAnsiTheme="majorHAnsi"/>
          <w:lang w:val="ro-RO"/>
        </w:rPr>
      </w:pPr>
    </w:p>
    <w:p w14:paraId="73C575F5" w14:textId="6558BB4B" w:rsidR="00146CCF" w:rsidRDefault="00146CCF" w:rsidP="004219A2">
      <w:pPr>
        <w:jc w:val="both"/>
        <w:rPr>
          <w:rFonts w:asciiTheme="majorHAnsi" w:hAnsiTheme="majorHAnsi"/>
          <w:lang w:val="ro-RO"/>
        </w:rPr>
      </w:pPr>
    </w:p>
    <w:p w14:paraId="18162555" w14:textId="77777777" w:rsidR="00314BCF" w:rsidRPr="004219A2" w:rsidRDefault="00314BCF" w:rsidP="004219A2">
      <w:pPr>
        <w:jc w:val="both"/>
        <w:rPr>
          <w:rFonts w:asciiTheme="majorHAnsi" w:hAnsiTheme="majorHAnsi"/>
          <w:lang w:val="ro-RO"/>
        </w:rPr>
      </w:pPr>
    </w:p>
    <w:p w14:paraId="02A2BB74"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lastRenderedPageBreak/>
        <w:t xml:space="preserve">Publicarea anunţului de organizare a concursului </w:t>
      </w:r>
    </w:p>
    <w:p w14:paraId="37FDF45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 </w:t>
      </w:r>
    </w:p>
    <w:p w14:paraId="24942F2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Art.6. SNSPA poate să organizeze concurs pentru ocuparea pe perioadă nedeterminată a unui post didactic sau de cercetare numai după publicarea de către MEN a postului scos la concurs, în Monitorul Oficial al României, Partea a III-a. </w:t>
      </w:r>
    </w:p>
    <w:p w14:paraId="63E127A8" w14:textId="77777777" w:rsidR="00841FB4" w:rsidRPr="004219A2" w:rsidRDefault="00841FB4" w:rsidP="004219A2">
      <w:pPr>
        <w:jc w:val="both"/>
        <w:rPr>
          <w:rFonts w:asciiTheme="majorHAnsi" w:hAnsiTheme="majorHAnsi"/>
          <w:lang w:val="ro-RO"/>
        </w:rPr>
      </w:pPr>
    </w:p>
    <w:p w14:paraId="4FBB3EF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Art.7 (l) Anunţul privind organizarea concursului se publică în Monitorul Oficial al României, Partea a III-a, cu cel puţin 60 zile înainte de data desfăşurării primei probe de concurs.</w:t>
      </w:r>
    </w:p>
    <w:p w14:paraId="5D6C130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Anunţul se publică și prin următoarele modalităţi: </w:t>
      </w:r>
    </w:p>
    <w:p w14:paraId="1623BAD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pe site-ul web specializat, administrat de MEN; </w:t>
      </w:r>
    </w:p>
    <w:p w14:paraId="73C34070"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b) la loc vizibil, pe pagina principală a site-ului web al SNSPA.</w:t>
      </w:r>
    </w:p>
    <w:p w14:paraId="248BF85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Anunţul se poate face şi prin orice mijloace suplimentare, inclusiv prin publicarea în mass-media, în publicaţii ştiinţifice naţionale şi internaţionale, pe site-uri web specializate în publicarea ofertelor de locuri de muncă şi altele asemenea. </w:t>
      </w:r>
    </w:p>
    <w:p w14:paraId="28C2A13C" w14:textId="77777777" w:rsidR="00841FB4" w:rsidRPr="004219A2" w:rsidRDefault="00841FB4" w:rsidP="004219A2">
      <w:pPr>
        <w:jc w:val="both"/>
        <w:rPr>
          <w:rFonts w:asciiTheme="majorHAnsi" w:hAnsiTheme="majorHAnsi"/>
          <w:i/>
          <w:color w:val="FF0000"/>
          <w:lang w:val="ro-RO"/>
        </w:rPr>
      </w:pPr>
      <w:r w:rsidRPr="004219A2">
        <w:rPr>
          <w:rFonts w:asciiTheme="majorHAnsi" w:hAnsiTheme="majorHAnsi"/>
          <w:lang w:val="ro-RO"/>
        </w:rPr>
        <w:t>(4) Pagina web a concursului este pagina web care prezintă direct informaţiile complete despre concurs de pe site-ul web specializat, administrat de MEN. Pe această pagină se vor publica următoarele informaţii:</w:t>
      </w:r>
      <w:r w:rsidRPr="004219A2">
        <w:rPr>
          <w:rFonts w:asciiTheme="majorHAnsi" w:hAnsiTheme="majorHAnsi"/>
          <w:i/>
          <w:color w:val="FF0000"/>
          <w:lang w:val="ro-RO"/>
        </w:rPr>
        <w:t xml:space="preserve"> </w:t>
      </w:r>
    </w:p>
    <w:p w14:paraId="4DB031C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descrierea postului scos la concurs; </w:t>
      </w:r>
    </w:p>
    <w:p w14:paraId="7B731F0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atribuţiile/activităţile aferente postului scos la concurs, incluzând norma didactică şi tipurile de activităţi incluse în norma didactică, în cazul posturilor didactice, respectiv norma de cercetare; </w:t>
      </w:r>
    </w:p>
    <w:p w14:paraId="0A7A00B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salariul minim de încadrare a postului la momentul angajării; </w:t>
      </w:r>
    </w:p>
    <w:p w14:paraId="05798C80"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d) calendarul concursului; </w:t>
      </w:r>
    </w:p>
    <w:p w14:paraId="230FCA3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e) tematica probelor de concurs, inclusiv a prelegerilor, cursurilor sau altor asemenea, ori tematicile din care comisia de concurs poate alege tematica probelor susţinute efectiv; </w:t>
      </w:r>
    </w:p>
    <w:p w14:paraId="2FCC7C6A"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f) descrierea procedurii de concurs; </w:t>
      </w:r>
    </w:p>
    <w:p w14:paraId="52CDB45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g) lista completă a documentelor pe care candidaţii trebuie să le includă în dosarul de concurs; </w:t>
      </w:r>
    </w:p>
    <w:p w14:paraId="388C5289"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h) adresa la care trebuie transmis dosarul de concurs. </w:t>
      </w:r>
    </w:p>
    <w:p w14:paraId="7A471EF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(5) Anunţurile referitoare la posturile de conferenţiar universitar, profesor universitar, cercetător ştiinţific gradul II şi cercetător ştiinţific gradul I se publică şi în limba engleză. </w:t>
      </w:r>
    </w:p>
    <w:p w14:paraId="157B0734" w14:textId="77777777" w:rsidR="00841FB4" w:rsidRPr="004219A2" w:rsidRDefault="00841FB4" w:rsidP="004219A2">
      <w:pPr>
        <w:jc w:val="both"/>
        <w:rPr>
          <w:rFonts w:asciiTheme="majorHAnsi" w:hAnsiTheme="majorHAnsi"/>
          <w:lang w:val="ro-RO"/>
        </w:rPr>
      </w:pPr>
    </w:p>
    <w:p w14:paraId="2BD00EEA"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Condiţii de înscriere la concurs  </w:t>
      </w:r>
    </w:p>
    <w:p w14:paraId="67D8E340" w14:textId="77777777" w:rsidR="00841FB4" w:rsidRPr="004219A2" w:rsidRDefault="00841FB4" w:rsidP="004219A2">
      <w:pPr>
        <w:jc w:val="both"/>
        <w:rPr>
          <w:rFonts w:asciiTheme="majorHAnsi" w:hAnsiTheme="majorHAnsi"/>
          <w:lang w:val="ro-RO"/>
        </w:rPr>
      </w:pPr>
    </w:p>
    <w:p w14:paraId="0692E99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Art.8 (1) La concurs pot participa persoanele care îndeplinesc condiţiile legale de înscriere la concurs, fără nicio discriminare. Standardelem minimale pentru conferirea titlurilor academice în SNSPA sunt cuprinse în prezenta Metodologie. </w:t>
      </w:r>
    </w:p>
    <w:p w14:paraId="4D18097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Pentru funcţia de asistent universitar angajat pe perioadă nedeterminată sunt necesare cumulativ:  </w:t>
      </w:r>
    </w:p>
    <w:p w14:paraId="2E2F07BF" w14:textId="70F88C3E" w:rsidR="00841FB4" w:rsidRPr="004219A2" w:rsidRDefault="00E1599D" w:rsidP="004219A2">
      <w:pPr>
        <w:jc w:val="both"/>
        <w:rPr>
          <w:rFonts w:asciiTheme="majorHAnsi" w:hAnsiTheme="majorHAnsi"/>
          <w:lang w:val="ro-RO"/>
        </w:rPr>
      </w:pPr>
      <w:r>
        <w:rPr>
          <w:rFonts w:asciiTheme="majorHAnsi" w:hAnsiTheme="majorHAnsi"/>
          <w:lang w:val="ro-RO"/>
        </w:rPr>
        <w:t>a</w:t>
      </w:r>
      <w:r w:rsidR="00841FB4" w:rsidRPr="004219A2">
        <w:rPr>
          <w:rFonts w:asciiTheme="majorHAnsi" w:hAnsiTheme="majorHAnsi"/>
          <w:lang w:val="ro-RO"/>
        </w:rPr>
        <w:t xml:space="preserve">) deţinerea diplomei de doctor; </w:t>
      </w:r>
    </w:p>
    <w:p w14:paraId="5D49001A" w14:textId="63363390" w:rsidR="00841FB4" w:rsidRPr="004219A2" w:rsidRDefault="00E1599D" w:rsidP="004219A2">
      <w:pPr>
        <w:jc w:val="both"/>
        <w:rPr>
          <w:rFonts w:asciiTheme="majorHAnsi" w:hAnsiTheme="majorHAnsi"/>
          <w:lang w:val="ro-RO"/>
        </w:rPr>
      </w:pPr>
      <w:r>
        <w:rPr>
          <w:rFonts w:asciiTheme="majorHAnsi" w:hAnsiTheme="majorHAnsi"/>
          <w:lang w:val="ro-RO"/>
        </w:rPr>
        <w:t>b</w:t>
      </w:r>
      <w:r w:rsidR="00841FB4" w:rsidRPr="004219A2">
        <w:rPr>
          <w:rFonts w:asciiTheme="majorHAnsi" w:hAnsiTheme="majorHAnsi"/>
          <w:lang w:val="ro-RO"/>
        </w:rPr>
        <w:t xml:space="preserve">) îndeplinirea standardelor de ocupare a posturilor didactice, specifice funcţiei didactice de asistent universitar angajat pe perioadă nedeterminată, prevăzute în prezenta Metodologie </w:t>
      </w:r>
    </w:p>
    <w:p w14:paraId="5495DDD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Pentru funcţia de lector universitar sunt necesare cumulativ: </w:t>
      </w:r>
    </w:p>
    <w:p w14:paraId="146CF06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deţinerea diplomei de doctor; </w:t>
      </w:r>
    </w:p>
    <w:p w14:paraId="32506595" w14:textId="7E541A59"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îndeplinirea standardelor minimale de ocupare a posturilor didactice, specifice funcţiei didactice de lector universitar, prevăzute în prezenta Metodologie. </w:t>
      </w:r>
    </w:p>
    <w:p w14:paraId="5155D2C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(4) Pentru funcţia de conferenţiar universitar sunt necesare cumulativ: </w:t>
      </w:r>
    </w:p>
    <w:p w14:paraId="648316D8"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deţinerea diplomei de doctor; </w:t>
      </w:r>
    </w:p>
    <w:p w14:paraId="1410496B" w14:textId="06ABC462"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îndeplinirea standardelor minimale de ocupare a posturilor didactice, specifice funcţiei didactice de conferenţiar universitar, prevăzute în prezenta Metodologie. </w:t>
      </w:r>
    </w:p>
    <w:p w14:paraId="4FDD4564"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(5) Pentru funcţia de profesor universitar sunt necesare cumulativ: </w:t>
      </w:r>
    </w:p>
    <w:p w14:paraId="76BBFE04"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deţinerea diplomei de doctor; </w:t>
      </w:r>
    </w:p>
    <w:p w14:paraId="250CE6DA"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îndeplinirea standardelor minimale naţionale de ocupare a posturilor didactice, specifice funcţiei didactice de profesor universitar, aprobate prin ordin al ministrului educaţiei naţionale, potrivit art. 219 alin. </w:t>
      </w:r>
      <w:r w:rsidRPr="004219A2">
        <w:rPr>
          <w:rFonts w:asciiTheme="majorHAnsi" w:hAnsiTheme="majorHAnsi"/>
          <w:lang w:val="it-IT"/>
        </w:rPr>
        <w:t>(1) lit. a) din Legea nr. 1/2011 a educației naționale;</w:t>
      </w:r>
    </w:p>
    <w:p w14:paraId="7B00F55C" w14:textId="10D8E8F3" w:rsidR="00841FB4" w:rsidRPr="004219A2" w:rsidRDefault="00841FB4" w:rsidP="004219A2">
      <w:pPr>
        <w:jc w:val="both"/>
        <w:rPr>
          <w:rFonts w:asciiTheme="majorHAnsi" w:hAnsiTheme="majorHAnsi"/>
          <w:lang w:val="ro-RO"/>
        </w:rPr>
      </w:pPr>
      <w:r w:rsidRPr="004219A2">
        <w:rPr>
          <w:rFonts w:asciiTheme="majorHAnsi" w:hAnsiTheme="majorHAnsi"/>
          <w:lang w:val="ro-RO"/>
        </w:rPr>
        <w:lastRenderedPageBreak/>
        <w:t xml:space="preserve">c) îndeplinirea standardelor minimale de ocupare a posturilor didactice, specifice funcţiei didactice de profesor universitar, prevăzute în prezenta Metodologie. </w:t>
      </w:r>
    </w:p>
    <w:p w14:paraId="6ED1C52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d) deţinerea  calității de conducător de doctorat;</w:t>
      </w:r>
    </w:p>
    <w:p w14:paraId="00855764"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(6) Pentru funcţiile de cercetare sunt necesare cumulativ: </w:t>
      </w:r>
    </w:p>
    <w:p w14:paraId="1676524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deţinerea diplomei de doctor; </w:t>
      </w:r>
    </w:p>
    <w:p w14:paraId="5440059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b) îndeplinirea standardelor minimale naţionale de ocupare a posturilor de cercetare, specifice funcţiei şi a standardelor SNSPA.</w:t>
      </w:r>
    </w:p>
    <w:p w14:paraId="2D4B7C04" w14:textId="77777777" w:rsidR="00205DAA" w:rsidRPr="004219A2" w:rsidRDefault="00205DAA" w:rsidP="004219A2">
      <w:pPr>
        <w:jc w:val="both"/>
        <w:rPr>
          <w:rFonts w:asciiTheme="majorHAnsi" w:hAnsiTheme="majorHAnsi"/>
          <w:lang w:val="ro-RO"/>
        </w:rPr>
      </w:pPr>
    </w:p>
    <w:p w14:paraId="4C403216"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Dosarul de concurs </w:t>
      </w:r>
    </w:p>
    <w:p w14:paraId="55CE51EE" w14:textId="77777777" w:rsidR="00841FB4" w:rsidRPr="004219A2" w:rsidRDefault="00841FB4" w:rsidP="004219A2">
      <w:pPr>
        <w:jc w:val="both"/>
        <w:rPr>
          <w:rFonts w:asciiTheme="majorHAnsi" w:hAnsiTheme="majorHAnsi"/>
          <w:lang w:val="ro-RO"/>
        </w:rPr>
      </w:pPr>
    </w:p>
    <w:p w14:paraId="6729EC6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Art.9. (1) În vederea înscrierii la concursul pentru ocuparea unui post didactic şi de cercetare candidatul întocmeşte un dosar care conţine, cel puţin, următoarele documente: </w:t>
      </w:r>
    </w:p>
    <w:p w14:paraId="4E60110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cererea de înscriere la concurs, semnată de candidat, care include o declaraţie pe propria răspundere privind veridicitatea informaţiilor prezentate în dosar, conform Anexei 1 la prezenta Metodologie; </w:t>
      </w:r>
    </w:p>
    <w:p w14:paraId="567AF870"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o propunere de dezvoltare a carierei universitare a candidatului atât din punct de vedere didactic, în cazul posturilor didactice, cât şi din punctul de vedere al activităţilor de cercetare ştiintifică, semnată și datată; propunerea se redactează de către candidat, cuprinde maximum 10 pagini şi este unul dintre principalele criterii de departajare a candidaţilor; </w:t>
      </w:r>
    </w:p>
    <w:p w14:paraId="4699BCE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curriculum vitae al candidatului, în format tipărit, semnat și datat şi în format electronic; </w:t>
      </w:r>
    </w:p>
    <w:p w14:paraId="12F19A94"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d) lista de lucrări ale candidatului, în format tipărit, semnată și datată, respectiv în format electronic; </w:t>
      </w:r>
    </w:p>
    <w:p w14:paraId="59C3E85F" w14:textId="21E6A3FA" w:rsidR="00841FB4" w:rsidRPr="004219A2" w:rsidRDefault="00841FB4" w:rsidP="004219A2">
      <w:pPr>
        <w:jc w:val="both"/>
        <w:rPr>
          <w:rFonts w:asciiTheme="majorHAnsi" w:hAnsiTheme="majorHAnsi"/>
          <w:lang w:val="ro-RO"/>
        </w:rPr>
      </w:pPr>
      <w:r w:rsidRPr="004219A2">
        <w:rPr>
          <w:rFonts w:asciiTheme="majorHAnsi" w:hAnsiTheme="majorHAnsi"/>
          <w:lang w:val="ro-RO"/>
        </w:rPr>
        <w:t>e) fişa de verificare a îndeplinirii standardelor SNSPA de prezentare la concurs, completată şi semnată de candidat, al cărei format standard este prevăzut de Metodologie la Anexa 2A sau 2B, conform secțiunii referitoare la postul pentru care candidează, în format tipărit şi în format electronic;</w:t>
      </w:r>
    </w:p>
    <w:p w14:paraId="2E5CD3B9" w14:textId="2BDD9700" w:rsidR="00841FB4" w:rsidRPr="004219A2" w:rsidRDefault="006D6405" w:rsidP="004219A2">
      <w:pPr>
        <w:jc w:val="both"/>
        <w:rPr>
          <w:rFonts w:asciiTheme="majorHAnsi" w:hAnsiTheme="majorHAnsi"/>
          <w:lang w:val="ro-RO"/>
        </w:rPr>
      </w:pPr>
      <w:r>
        <w:rPr>
          <w:rFonts w:asciiTheme="majorHAnsi" w:hAnsiTheme="majorHAnsi"/>
          <w:lang w:val="ro-RO"/>
        </w:rPr>
        <w:t>f</w:t>
      </w:r>
      <w:r w:rsidR="00841FB4" w:rsidRPr="004219A2">
        <w:rPr>
          <w:rFonts w:asciiTheme="majorHAnsi" w:hAnsiTheme="majorHAnsi"/>
          <w:lang w:val="ro-RO"/>
        </w:rPr>
        <w:t xml:space="preserve">) copia legalizată a diplomei de doctor şi, în cazul în care diploma de doctor originală nu este recunoscută în România, atestatul de recunoaştere sau echivalare a acesteia; </w:t>
      </w:r>
    </w:p>
    <w:p w14:paraId="3A3324FE" w14:textId="0925920C" w:rsidR="00841FB4" w:rsidRPr="004219A2" w:rsidRDefault="006D6405" w:rsidP="004219A2">
      <w:pPr>
        <w:jc w:val="both"/>
        <w:rPr>
          <w:rFonts w:asciiTheme="majorHAnsi" w:hAnsiTheme="majorHAnsi"/>
          <w:lang w:val="ro-RO"/>
        </w:rPr>
      </w:pPr>
      <w:r>
        <w:rPr>
          <w:rFonts w:asciiTheme="majorHAnsi" w:hAnsiTheme="majorHAnsi"/>
          <w:lang w:val="ro-RO"/>
        </w:rPr>
        <w:t>g</w:t>
      </w:r>
      <w:r w:rsidR="00841FB4" w:rsidRPr="004219A2">
        <w:rPr>
          <w:rFonts w:asciiTheme="majorHAnsi" w:hAnsiTheme="majorHAnsi"/>
          <w:lang w:val="ro-RO"/>
        </w:rPr>
        <w:t xml:space="preserve">) rezumatul, semnat, în limba româna şi într-o limbă de circulaţie internaţională, a tezei de doctorat, pe maximum o pagină pentru fiecare limbă; </w:t>
      </w:r>
    </w:p>
    <w:p w14:paraId="571EF45F" w14:textId="72A844FA" w:rsidR="00841FB4" w:rsidRPr="004219A2" w:rsidRDefault="006D6405" w:rsidP="004219A2">
      <w:pPr>
        <w:jc w:val="both"/>
        <w:rPr>
          <w:rFonts w:asciiTheme="majorHAnsi" w:hAnsiTheme="majorHAnsi"/>
          <w:lang w:val="ro-RO"/>
        </w:rPr>
      </w:pPr>
      <w:r>
        <w:rPr>
          <w:rFonts w:asciiTheme="majorHAnsi" w:hAnsiTheme="majorHAnsi"/>
          <w:lang w:val="ro-RO"/>
        </w:rPr>
        <w:t>h</w:t>
      </w:r>
      <w:r w:rsidR="00841FB4" w:rsidRPr="004219A2">
        <w:rPr>
          <w:rFonts w:asciiTheme="majorHAnsi" w:hAnsiTheme="majorHAnsi"/>
          <w:lang w:val="ro-RO"/>
        </w:rPr>
        <w:t xml:space="preserve">) declaraţie pe propria raspundere a candidatului în care indică situaţiile de incompatibilitate prevăzute de Legea nr. 1/2011 a educației naționale, cu modificările și completările ulterioare, în care s-ar afla în cazul câştigării concursului sau lipsa acestor situaţii de incompatibilitate; </w:t>
      </w:r>
    </w:p>
    <w:p w14:paraId="5991C105" w14:textId="73CEFFF3" w:rsidR="00841FB4" w:rsidRPr="004219A2" w:rsidRDefault="006D6405" w:rsidP="004219A2">
      <w:pPr>
        <w:jc w:val="both"/>
        <w:rPr>
          <w:rFonts w:asciiTheme="majorHAnsi" w:hAnsiTheme="majorHAnsi"/>
          <w:lang w:val="ro-RO"/>
        </w:rPr>
      </w:pPr>
      <w:r>
        <w:rPr>
          <w:rFonts w:asciiTheme="majorHAnsi" w:hAnsiTheme="majorHAnsi"/>
          <w:lang w:val="ro-RO"/>
        </w:rPr>
        <w:t>i</w:t>
      </w:r>
      <w:r w:rsidR="00841FB4" w:rsidRPr="004219A2">
        <w:rPr>
          <w:rFonts w:asciiTheme="majorHAnsi" w:hAnsiTheme="majorHAnsi"/>
          <w:lang w:val="ro-RO"/>
        </w:rPr>
        <w:t xml:space="preserve">) copii ale diplomelor care atestă studiile candidatului (certificate </w:t>
      </w:r>
      <w:r w:rsidR="00841FB4" w:rsidRPr="004219A2">
        <w:rPr>
          <w:rFonts w:asciiTheme="majorHAnsi" w:hAnsiTheme="majorHAnsi"/>
          <w:i/>
          <w:lang w:val="ro-RO"/>
        </w:rPr>
        <w:t>conform cu originalul</w:t>
      </w:r>
      <w:r w:rsidR="00841FB4" w:rsidRPr="004219A2">
        <w:rPr>
          <w:rFonts w:asciiTheme="majorHAnsi" w:hAnsiTheme="majorHAnsi"/>
          <w:lang w:val="ro-RO"/>
        </w:rPr>
        <w:t xml:space="preserve"> de către candidat): diploma de bacalaureat, diploma de licenţă însoţită de foaia matricolă sau suplimentul la diplomă, diploma de master (dacă este cazul) însoţită de foaia matricolă sau suplimentul la diplomă şi orice alte diplome pe care candidatul le consideră importante în vederea îndeplinirii condiţiilor pentru ocuparea postului.</w:t>
      </w:r>
    </w:p>
    <w:p w14:paraId="47A6B4DB" w14:textId="507E718A" w:rsidR="00841FB4" w:rsidRPr="004219A2" w:rsidRDefault="006D6405" w:rsidP="004219A2">
      <w:pPr>
        <w:jc w:val="both"/>
        <w:rPr>
          <w:rFonts w:asciiTheme="majorHAnsi" w:hAnsiTheme="majorHAnsi"/>
          <w:lang w:val="ro-RO"/>
        </w:rPr>
      </w:pPr>
      <w:r>
        <w:rPr>
          <w:rFonts w:asciiTheme="majorHAnsi" w:hAnsiTheme="majorHAnsi"/>
          <w:lang w:val="ro-RO"/>
        </w:rPr>
        <w:t>j</w:t>
      </w:r>
      <w:r w:rsidR="00841FB4" w:rsidRPr="004219A2">
        <w:rPr>
          <w:rFonts w:asciiTheme="majorHAnsi" w:hAnsiTheme="majorHAnsi"/>
          <w:lang w:val="ro-RO"/>
        </w:rPr>
        <w:t xml:space="preserve">) copia cărţii de identitate sau, în cazul în care candidatul nu are o carte de identitate, a paşaportului sau a unui alt document de identitate întocmit într-un scop echivalent cărţii de identitate ori paşaportului; </w:t>
      </w:r>
    </w:p>
    <w:p w14:paraId="61751FCE" w14:textId="4C8E0116" w:rsidR="00841FB4" w:rsidRPr="004219A2" w:rsidRDefault="006D6405" w:rsidP="004219A2">
      <w:pPr>
        <w:jc w:val="both"/>
        <w:rPr>
          <w:rFonts w:asciiTheme="majorHAnsi" w:hAnsiTheme="majorHAnsi"/>
          <w:lang w:val="ro-RO"/>
        </w:rPr>
      </w:pPr>
      <w:r>
        <w:rPr>
          <w:rFonts w:asciiTheme="majorHAnsi" w:hAnsiTheme="majorHAnsi"/>
          <w:lang w:val="ro-RO"/>
        </w:rPr>
        <w:t>k</w:t>
      </w:r>
      <w:r w:rsidR="00841FB4" w:rsidRPr="004219A2">
        <w:rPr>
          <w:rFonts w:asciiTheme="majorHAnsi" w:hAnsiTheme="majorHAnsi"/>
          <w:lang w:val="ro-RO"/>
        </w:rPr>
        <w:t xml:space="preserve">) în cazul în care candidatul şi-a schimbat numele, copii de pe documente care atestă schimbarea numelui - certificat de căsătorie sau dovada schimbării numelui; </w:t>
      </w:r>
    </w:p>
    <w:p w14:paraId="65521167" w14:textId="059BE460" w:rsidR="00841FB4" w:rsidRPr="004219A2" w:rsidRDefault="006D6405" w:rsidP="004219A2">
      <w:pPr>
        <w:jc w:val="both"/>
        <w:rPr>
          <w:rFonts w:asciiTheme="majorHAnsi" w:hAnsiTheme="majorHAnsi"/>
          <w:lang w:val="ro-RO"/>
        </w:rPr>
      </w:pPr>
      <w:r>
        <w:rPr>
          <w:rFonts w:asciiTheme="majorHAnsi" w:hAnsiTheme="majorHAnsi"/>
          <w:lang w:val="ro-RO"/>
        </w:rPr>
        <w:t>l</w:t>
      </w:r>
      <w:r w:rsidR="00841FB4" w:rsidRPr="004219A2">
        <w:rPr>
          <w:rFonts w:asciiTheme="majorHAnsi" w:hAnsiTheme="majorHAnsi"/>
          <w:lang w:val="ro-RO"/>
        </w:rPr>
        <w:t xml:space="preserve">) maximum 10 publicaţii, brevete sau alte lucrări ale candidatului, în format electronic, selecţionate de acesta şi considerate a fi cele mai relevante pentru realizările profesionale proprii. </w:t>
      </w:r>
    </w:p>
    <w:p w14:paraId="18728805" w14:textId="77777777" w:rsidR="00841FB4" w:rsidRPr="004219A2" w:rsidRDefault="00841FB4" w:rsidP="004219A2">
      <w:pPr>
        <w:autoSpaceDE w:val="0"/>
        <w:autoSpaceDN w:val="0"/>
        <w:adjustRightInd w:val="0"/>
        <w:jc w:val="both"/>
        <w:rPr>
          <w:rFonts w:asciiTheme="majorHAnsi" w:hAnsiTheme="majorHAnsi"/>
          <w:lang w:val="ro-RO"/>
        </w:rPr>
      </w:pPr>
      <w:r w:rsidRPr="004219A2">
        <w:rPr>
          <w:rFonts w:asciiTheme="majorHAnsi" w:hAnsiTheme="majorHAnsi"/>
          <w:lang w:val="ro-RO"/>
        </w:rPr>
        <w:t xml:space="preserve">(2) Publicaţiile sau  lucrările care nu sunt disponibile în format electronic vor fi prezentate în format tipărit. </w:t>
      </w:r>
    </w:p>
    <w:p w14:paraId="7CD8D4FF"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(3) Dosarul trebuie să conţină un opis semnat de către candidat în care sunt enumerate documentele menţionate la alin.(1), iar  paginile dosarului trebuie să fie numerotate. Opisul este întocmit în 2 exemplare, un exemplar însoţeşte dosarul de concurs,  iar celălalt exemplar, în care se va menţiona numărul de înregistrare al dosarului, se înmânează candidatului.</w:t>
      </w:r>
    </w:p>
    <w:p w14:paraId="257028C9" w14:textId="77777777" w:rsidR="00841FB4" w:rsidRPr="004219A2" w:rsidRDefault="00841FB4" w:rsidP="004219A2">
      <w:pPr>
        <w:jc w:val="both"/>
        <w:rPr>
          <w:rFonts w:asciiTheme="majorHAnsi" w:hAnsiTheme="majorHAnsi"/>
          <w:spacing w:val="-4"/>
          <w:lang w:val="ro-RO"/>
        </w:rPr>
      </w:pPr>
      <w:r w:rsidRPr="004219A2">
        <w:rPr>
          <w:rFonts w:asciiTheme="majorHAnsi" w:hAnsiTheme="majorHAnsi"/>
          <w:spacing w:val="-4"/>
          <w:lang w:val="ro-RO"/>
        </w:rPr>
        <w:t>(4) Dosarul depus de candidat poate fi completat în intervalul perioadei de înscriere la concurs.</w:t>
      </w:r>
    </w:p>
    <w:p w14:paraId="5AD95B18" w14:textId="225121ED" w:rsidR="00841FB4" w:rsidRPr="004219A2" w:rsidRDefault="00841FB4" w:rsidP="004219A2">
      <w:pPr>
        <w:jc w:val="both"/>
        <w:rPr>
          <w:rFonts w:asciiTheme="majorHAnsi" w:hAnsiTheme="majorHAnsi"/>
          <w:spacing w:val="-4"/>
          <w:lang w:val="ro-RO"/>
        </w:rPr>
      </w:pPr>
      <w:r w:rsidRPr="004219A2">
        <w:rPr>
          <w:rFonts w:asciiTheme="majorHAnsi" w:hAnsiTheme="majorHAnsi"/>
          <w:color w:val="000000"/>
          <w:shd w:val="clear" w:color="auto" w:fill="FFFFFF"/>
          <w:lang w:val="ro-RO"/>
        </w:rPr>
        <w:lastRenderedPageBreak/>
        <w:t xml:space="preserve">(5) Dosarul de concurs trebuie să conţină şi un </w:t>
      </w:r>
      <w:r w:rsidR="006D6405">
        <w:rPr>
          <w:rFonts w:asciiTheme="majorHAnsi" w:hAnsiTheme="majorHAnsi"/>
          <w:color w:val="000000"/>
          <w:shd w:val="clear" w:color="auto" w:fill="FFFFFF"/>
          <w:lang w:val="ro-RO"/>
        </w:rPr>
        <w:t>suport electronic</w:t>
      </w:r>
      <w:r w:rsidRPr="004219A2">
        <w:rPr>
          <w:rFonts w:asciiTheme="majorHAnsi" w:hAnsiTheme="majorHAnsi"/>
          <w:color w:val="000000"/>
          <w:shd w:val="clear" w:color="auto" w:fill="FFFFFF"/>
          <w:lang w:val="ro-RO"/>
        </w:rPr>
        <w:t xml:space="preserve"> care să includă elementele prevăzute la punctele c), d),e), f) şi </w:t>
      </w:r>
      <w:r w:rsidR="000A38B8">
        <w:rPr>
          <w:rFonts w:asciiTheme="majorHAnsi" w:hAnsiTheme="majorHAnsi"/>
          <w:color w:val="000000"/>
          <w:shd w:val="clear" w:color="auto" w:fill="FFFFFF"/>
          <w:lang w:val="ro-RO"/>
        </w:rPr>
        <w:t>l</w:t>
      </w:r>
      <w:bookmarkStart w:id="0" w:name="_GoBack"/>
      <w:bookmarkEnd w:id="0"/>
      <w:r w:rsidRPr="004219A2">
        <w:rPr>
          <w:rFonts w:asciiTheme="majorHAnsi" w:hAnsiTheme="majorHAnsi"/>
          <w:color w:val="000000"/>
          <w:shd w:val="clear" w:color="auto" w:fill="FFFFFF"/>
          <w:lang w:val="ro-RO"/>
        </w:rPr>
        <w:t>).</w:t>
      </w:r>
    </w:p>
    <w:p w14:paraId="5F888AC6" w14:textId="77777777" w:rsidR="00841FB4" w:rsidRPr="004219A2" w:rsidRDefault="00841FB4" w:rsidP="004219A2">
      <w:pPr>
        <w:jc w:val="both"/>
        <w:rPr>
          <w:rFonts w:asciiTheme="majorHAnsi" w:hAnsiTheme="majorHAnsi"/>
          <w:spacing w:val="-4"/>
          <w:lang w:val="ro-RO"/>
        </w:rPr>
      </w:pPr>
      <w:r w:rsidRPr="004219A2">
        <w:rPr>
          <w:rFonts w:asciiTheme="majorHAnsi" w:hAnsiTheme="majorHAnsi"/>
          <w:spacing w:val="-4"/>
          <w:lang w:val="ro-RO"/>
        </w:rPr>
        <w:t>(6) După încheierea perioadei de înscriere dosarul depus de candidat nu mai poate fi completat.</w:t>
      </w:r>
    </w:p>
    <w:p w14:paraId="1440ACB8" w14:textId="77777777" w:rsidR="00841FB4" w:rsidRPr="004219A2" w:rsidRDefault="00841FB4" w:rsidP="004219A2">
      <w:pPr>
        <w:jc w:val="both"/>
        <w:rPr>
          <w:rFonts w:asciiTheme="majorHAnsi" w:hAnsiTheme="majorHAnsi"/>
          <w:lang w:val="ro-RO"/>
        </w:rPr>
      </w:pPr>
    </w:p>
    <w:p w14:paraId="102EB9B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Art.10. Curriculum vitae al candidatului trebuie să fie elaborat în format EUROPASS şi va include, în mod obligatoriu: </w:t>
      </w:r>
    </w:p>
    <w:p w14:paraId="6B97045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informaţii despre studiile efectuate şi diplomele obţinute; </w:t>
      </w:r>
    </w:p>
    <w:p w14:paraId="1B8E17D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informaţii despre experienţa profesională şi locurile de muncă relevante; </w:t>
      </w:r>
    </w:p>
    <w:p w14:paraId="35351009" w14:textId="77777777" w:rsidR="00841FB4" w:rsidRPr="004219A2" w:rsidRDefault="00841FB4" w:rsidP="004219A2">
      <w:pPr>
        <w:jc w:val="both"/>
        <w:rPr>
          <w:rFonts w:asciiTheme="majorHAnsi" w:hAnsiTheme="majorHAnsi"/>
          <w:spacing w:val="-4"/>
          <w:lang w:val="ro-RO"/>
        </w:rPr>
      </w:pPr>
      <w:r w:rsidRPr="004219A2">
        <w:rPr>
          <w:rFonts w:asciiTheme="majorHAnsi" w:hAnsiTheme="majorHAnsi"/>
          <w:spacing w:val="-4"/>
          <w:lang w:val="ro-RO"/>
        </w:rPr>
        <w:t xml:space="preserve">c) informaţii despre proiectele de cercetare-dezvoltare pe care le-a condus ca director de proiect şi granturile obţinute, în cazul în care există astfel de proiecte sau granturi, indicându-se pentru fiecare sursa de finanţare, valoarea finanţării şi principalele publicaţii sau brevete rezultate; </w:t>
      </w:r>
    </w:p>
    <w:p w14:paraId="4FB4F1F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d) informaţii despre premii sau alte elemente de recunoaştere a contribuţiilor ştiinţifice ale candidatului;</w:t>
      </w:r>
    </w:p>
    <w:p w14:paraId="6BB2D87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e) informaţii privind programul de formare psihopedagogică. </w:t>
      </w:r>
    </w:p>
    <w:p w14:paraId="4726F0E5" w14:textId="77777777" w:rsidR="00841FB4" w:rsidRPr="004219A2" w:rsidRDefault="00841FB4" w:rsidP="004219A2">
      <w:pPr>
        <w:jc w:val="both"/>
        <w:rPr>
          <w:rFonts w:asciiTheme="majorHAnsi" w:hAnsiTheme="majorHAnsi"/>
          <w:lang w:val="ro-RO"/>
        </w:rPr>
      </w:pPr>
    </w:p>
    <w:p w14:paraId="3BF46CB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Art.11. Lista completă de lucrări ale candidatului va fi structurată astfel: </w:t>
      </w:r>
    </w:p>
    <w:p w14:paraId="2AFB750F" w14:textId="77777777" w:rsidR="00841FB4" w:rsidRPr="004219A2" w:rsidRDefault="00841FB4" w:rsidP="004219A2">
      <w:pPr>
        <w:jc w:val="both"/>
        <w:rPr>
          <w:rFonts w:asciiTheme="majorHAnsi" w:hAnsiTheme="majorHAnsi"/>
          <w:color w:val="FF0000"/>
          <w:lang w:val="ro-RO"/>
        </w:rPr>
      </w:pPr>
      <w:r w:rsidRPr="004219A2">
        <w:rPr>
          <w:rFonts w:asciiTheme="majorHAnsi" w:hAnsiTheme="majorHAnsi"/>
          <w:lang w:val="ro-RO"/>
        </w:rPr>
        <w:t xml:space="preserve">a) lista celor maximum 10 lucrari considerate de candidat a fi cele mai relevante pentru realizările profesionale proprii, care sunt incluse în format electronic în dosar şi care se pot regasi şi în celelalte categorii de lucrări prevăzute de prezentul articol. </w:t>
      </w:r>
    </w:p>
    <w:p w14:paraId="0BC68C5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teza sau tezele de doctorat; </w:t>
      </w:r>
    </w:p>
    <w:p w14:paraId="5B03329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brevete de invenţie şi alte titluri de proprietate industriala; </w:t>
      </w:r>
    </w:p>
    <w:p w14:paraId="24B96350"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d) cărţi publicate ca autor unic;</w:t>
      </w:r>
    </w:p>
    <w:p w14:paraId="7723C954"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e) cărţi publicate în colectiv;</w:t>
      </w:r>
    </w:p>
    <w:p w14:paraId="32EF907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f) capitole în cărţi; </w:t>
      </w:r>
    </w:p>
    <w:p w14:paraId="2B8686F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g) volume editate/coordonate;</w:t>
      </w:r>
    </w:p>
    <w:p w14:paraId="62F57C9D"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h) articole/studii în extenso, publicate în reviste din fluxul ştiinţific naţional; </w:t>
      </w:r>
    </w:p>
    <w:p w14:paraId="7EBA71A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i) articole/studii în extenso, publicate în reviste din fluxul ştiinţific internaţional principal; </w:t>
      </w:r>
    </w:p>
    <w:p w14:paraId="51A796C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j) publicaţii, în extenso, apărute în lucrări ale conferinţelor naţionale de specialitate; </w:t>
      </w:r>
    </w:p>
    <w:p w14:paraId="254FE1E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k) publicaţii, în extenso, apărute în lucrări ale principalelor conferinţe internaţionale de specialitate; </w:t>
      </w:r>
    </w:p>
    <w:p w14:paraId="049A28B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l) alte lucrări şi contribuţii ştiinţifice sau, după caz, din domeniul creaţiei artistice. </w:t>
      </w:r>
    </w:p>
    <w:p w14:paraId="2917FCF9" w14:textId="77777777" w:rsidR="00841FB4" w:rsidRPr="004219A2" w:rsidRDefault="00841FB4" w:rsidP="004219A2">
      <w:pPr>
        <w:jc w:val="both"/>
        <w:rPr>
          <w:rFonts w:asciiTheme="majorHAnsi" w:hAnsiTheme="majorHAnsi"/>
          <w:lang w:val="ro-RO"/>
        </w:rPr>
      </w:pPr>
    </w:p>
    <w:p w14:paraId="18509ACD" w14:textId="77777777" w:rsidR="00841FB4" w:rsidRPr="004219A2" w:rsidRDefault="00841FB4" w:rsidP="004219A2">
      <w:pPr>
        <w:jc w:val="both"/>
        <w:rPr>
          <w:rFonts w:asciiTheme="majorHAnsi" w:hAnsiTheme="majorHAnsi"/>
          <w:spacing w:val="-6"/>
          <w:lang w:val="ro-RO"/>
        </w:rPr>
      </w:pPr>
      <w:r w:rsidRPr="004219A2">
        <w:rPr>
          <w:rFonts w:asciiTheme="majorHAnsi" w:hAnsiTheme="majorHAnsi"/>
          <w:spacing w:val="-6"/>
          <w:lang w:val="ro-RO"/>
        </w:rPr>
        <w:t xml:space="preserve">Art.12. (1) Candidaţii la posturile de conferenţiar universitar sau cercetător ştiinţific gradul II trebuie să includă în dosarul de concurs cel puţin 3 nume şi adrese de contact ale unor personalităţi din domeniul respectiv, din ţară sau din străinătate, exterioare SNSPA, care au acceptat să elaboreze scrisori de recomandare privitoare la calităţile profesionale ale candidatului. </w:t>
      </w:r>
    </w:p>
    <w:p w14:paraId="674F62B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6B8BFCA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În cazul domeniilor ştiinţifice cu specific românesc, scrisorile de recomandare pentru candidaţii la posturile de profesor universitar sau cercetător ştiinţific gradul I pot proveni şi din partea unor personalităţi din domeniul respectiv din România, exterioare SNSPA. </w:t>
      </w:r>
    </w:p>
    <w:p w14:paraId="746930AB" w14:textId="77777777" w:rsidR="00841FB4" w:rsidRPr="004219A2" w:rsidRDefault="00841FB4" w:rsidP="004219A2">
      <w:pPr>
        <w:jc w:val="both"/>
        <w:rPr>
          <w:rFonts w:asciiTheme="majorHAnsi" w:hAnsiTheme="majorHAnsi"/>
          <w:lang w:val="ro-RO"/>
        </w:rPr>
      </w:pPr>
    </w:p>
    <w:p w14:paraId="027CF66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Art.13. Dosarul de concurs este constituit de candidat şi se depune la adresa SNSPA specificată pe pagina web a concursului, direct sau prin intermediul serviciilor poştale ori de curierat care permit confirmarea primirii. Dosarul de concurs este transmis membrilor comisiei de concurs începând cu data încheierii procedurilor de verificare a legalităţii şi calităţii, dar nu mai târziu de 5 zile lucrătoare înaintea desfăşurării primei probe a concursului. </w:t>
      </w:r>
    </w:p>
    <w:p w14:paraId="68EA7FF5" w14:textId="77777777" w:rsidR="00C7524F" w:rsidRPr="002D6A79" w:rsidRDefault="00C7524F" w:rsidP="004219A2">
      <w:pPr>
        <w:jc w:val="both"/>
        <w:rPr>
          <w:rFonts w:asciiTheme="majorHAnsi" w:hAnsiTheme="majorHAnsi"/>
          <w:lang w:val="ro-RO"/>
        </w:rPr>
      </w:pPr>
    </w:p>
    <w:p w14:paraId="073BBA4A" w14:textId="062BB3FA" w:rsidR="0086115C" w:rsidRPr="002D6A79" w:rsidRDefault="0086115C" w:rsidP="004219A2">
      <w:pPr>
        <w:spacing w:line="276" w:lineRule="auto"/>
        <w:jc w:val="both"/>
        <w:rPr>
          <w:rFonts w:asciiTheme="majorHAnsi" w:hAnsiTheme="majorHAnsi"/>
        </w:rPr>
      </w:pPr>
      <w:r w:rsidRPr="002D6A79">
        <w:rPr>
          <w:rFonts w:asciiTheme="majorHAnsi" w:hAnsiTheme="majorHAnsi"/>
        </w:rPr>
        <w:t xml:space="preserve">Art.14 </w:t>
      </w:r>
      <w:r w:rsidRPr="002D6A79">
        <w:rPr>
          <w:rStyle w:val="l5ghi1"/>
          <w:rFonts w:asciiTheme="majorHAnsi" w:hAnsiTheme="majorHAnsi"/>
          <w:b/>
          <w:bCs/>
          <w:sz w:val="24"/>
          <w:szCs w:val="24"/>
        </w:rPr>
        <w:t>(1)</w:t>
      </w:r>
      <w:r w:rsidRPr="002D6A79">
        <w:rPr>
          <w:rStyle w:val="l5ghi1"/>
          <w:rFonts w:asciiTheme="majorHAnsi" w:hAnsiTheme="majorHAnsi"/>
          <w:sz w:val="24"/>
          <w:szCs w:val="24"/>
        </w:rPr>
        <w:t xml:space="preserve"> Îndeplinirea de către un candidat a condiţiilor legale de prezentare la concurs este certificată prin avizul compartimentului juri</w:t>
      </w:r>
      <w:r w:rsidR="001847EA" w:rsidRPr="002D6A79">
        <w:rPr>
          <w:rStyle w:val="l5ghi1"/>
          <w:rFonts w:asciiTheme="majorHAnsi" w:hAnsiTheme="majorHAnsi"/>
          <w:sz w:val="24"/>
          <w:szCs w:val="24"/>
        </w:rPr>
        <w:t xml:space="preserve">dic al SNSPA, în baza </w:t>
      </w:r>
      <w:r w:rsidR="00146CCF" w:rsidRPr="002D6A79">
        <w:rPr>
          <w:rStyle w:val="l5ghi1"/>
          <w:rFonts w:asciiTheme="majorHAnsi" w:hAnsiTheme="majorHAnsi"/>
          <w:sz w:val="24"/>
          <w:szCs w:val="24"/>
        </w:rPr>
        <w:t>rezoluț</w:t>
      </w:r>
      <w:r w:rsidR="00314BCF" w:rsidRPr="002D6A79">
        <w:rPr>
          <w:rStyle w:val="l5ghi1"/>
          <w:rFonts w:asciiTheme="majorHAnsi" w:hAnsiTheme="majorHAnsi"/>
          <w:sz w:val="24"/>
          <w:szCs w:val="24"/>
        </w:rPr>
        <w:t>iei date de comisia știinifică</w:t>
      </w:r>
      <w:r w:rsidRPr="002D6A79">
        <w:rPr>
          <w:rStyle w:val="l5ghi1"/>
          <w:rFonts w:asciiTheme="majorHAnsi" w:hAnsiTheme="majorHAnsi"/>
          <w:sz w:val="24"/>
          <w:szCs w:val="24"/>
        </w:rPr>
        <w:t xml:space="preserve"> şi a celorlalte documente necesare înscrierii la concurs.</w:t>
      </w:r>
      <w:r w:rsidRPr="002D6A79">
        <w:rPr>
          <w:rFonts w:asciiTheme="majorHAnsi" w:hAnsiTheme="majorHAnsi"/>
        </w:rPr>
        <w:t> </w:t>
      </w:r>
    </w:p>
    <w:p w14:paraId="19666C05" w14:textId="311FDC31" w:rsidR="0086115C" w:rsidRPr="002D6A79" w:rsidRDefault="0086115C" w:rsidP="004219A2">
      <w:pPr>
        <w:spacing w:line="276" w:lineRule="auto"/>
        <w:jc w:val="both"/>
        <w:rPr>
          <w:rFonts w:asciiTheme="majorHAnsi" w:hAnsiTheme="majorHAnsi"/>
        </w:rPr>
      </w:pPr>
      <w:r w:rsidRPr="002D6A79">
        <w:rPr>
          <w:rFonts w:asciiTheme="majorHAnsi" w:hAnsiTheme="majorHAnsi"/>
          <w:b/>
          <w:bCs/>
        </w:rPr>
        <w:lastRenderedPageBreak/>
        <w:t>(2)</w:t>
      </w:r>
      <w:r w:rsidRPr="002D6A79">
        <w:rPr>
          <w:rFonts w:asciiTheme="majorHAnsi" w:hAnsiTheme="majorHAnsi"/>
        </w:rPr>
        <w:t xml:space="preserve"> </w:t>
      </w:r>
      <w:r w:rsidRPr="002D6A79">
        <w:rPr>
          <w:rStyle w:val="l5ghi1"/>
          <w:rFonts w:asciiTheme="majorHAnsi" w:hAnsiTheme="majorHAnsi"/>
          <w:sz w:val="24"/>
          <w:szCs w:val="24"/>
        </w:rPr>
        <w:t>Pentru obţinerea avizului compartimentului juridic al SNSPA, fiecare dosar trebuie să cuprindă rezoluţia, prevăzută la alin.</w:t>
      </w:r>
      <w:r w:rsidR="00205DAA" w:rsidRPr="002D6A79">
        <w:rPr>
          <w:rStyle w:val="l5ghi1"/>
          <w:rFonts w:asciiTheme="majorHAnsi" w:hAnsiTheme="majorHAnsi"/>
          <w:sz w:val="24"/>
          <w:szCs w:val="24"/>
        </w:rPr>
        <w:t xml:space="preserve"> </w:t>
      </w:r>
      <w:r w:rsidRPr="002D6A79">
        <w:rPr>
          <w:rStyle w:val="l5ghi1"/>
          <w:rFonts w:asciiTheme="majorHAnsi" w:hAnsiTheme="majorHAnsi"/>
          <w:sz w:val="24"/>
          <w:szCs w:val="24"/>
        </w:rPr>
        <w:t xml:space="preserve">(1), cu privire la verificarea informaţiilor </w:t>
      </w:r>
      <w:r w:rsidR="006436DC" w:rsidRPr="002D6A79">
        <w:rPr>
          <w:rStyle w:val="l5ghi1"/>
          <w:rFonts w:asciiTheme="majorHAnsi" w:hAnsiTheme="majorHAnsi"/>
          <w:sz w:val="24"/>
          <w:szCs w:val="24"/>
        </w:rPr>
        <w:t>prevăzute</w:t>
      </w:r>
      <w:r w:rsidR="00756A38" w:rsidRPr="002D6A79">
        <w:rPr>
          <w:rStyle w:val="l5ghi1"/>
          <w:rFonts w:asciiTheme="majorHAnsi" w:hAnsiTheme="majorHAnsi"/>
          <w:sz w:val="24"/>
          <w:szCs w:val="24"/>
        </w:rPr>
        <w:t xml:space="preserve"> la art.</w:t>
      </w:r>
      <w:r w:rsidR="007A4922" w:rsidRPr="002D6A79">
        <w:rPr>
          <w:rStyle w:val="l5ghi1"/>
          <w:rFonts w:asciiTheme="majorHAnsi" w:hAnsiTheme="majorHAnsi"/>
          <w:sz w:val="24"/>
          <w:szCs w:val="24"/>
        </w:rPr>
        <w:t xml:space="preserve"> </w:t>
      </w:r>
      <w:r w:rsidR="00756A38" w:rsidRPr="002D6A79">
        <w:rPr>
          <w:rStyle w:val="l5ghi1"/>
          <w:rFonts w:asciiTheme="majorHAnsi" w:hAnsiTheme="majorHAnsi"/>
          <w:sz w:val="24"/>
          <w:szCs w:val="24"/>
        </w:rPr>
        <w:t>9</w:t>
      </w:r>
      <w:r w:rsidR="009F440F" w:rsidRPr="002D6A79">
        <w:rPr>
          <w:rStyle w:val="l5ghi1"/>
          <w:rFonts w:asciiTheme="majorHAnsi" w:hAnsiTheme="majorHAnsi"/>
          <w:sz w:val="24"/>
          <w:szCs w:val="24"/>
        </w:rPr>
        <w:t xml:space="preserve"> alin. (1) litera e)</w:t>
      </w:r>
      <w:r w:rsidR="00756A38" w:rsidRPr="002D6A79">
        <w:rPr>
          <w:rStyle w:val="l5ghi1"/>
          <w:rFonts w:asciiTheme="majorHAnsi" w:hAnsiTheme="majorHAnsi"/>
          <w:sz w:val="24"/>
          <w:szCs w:val="24"/>
        </w:rPr>
        <w:t>.</w:t>
      </w:r>
      <w:r w:rsidR="006436DC" w:rsidRPr="002D6A79">
        <w:rPr>
          <w:rStyle w:val="l5ghi1"/>
          <w:rFonts w:asciiTheme="majorHAnsi" w:hAnsiTheme="majorHAnsi"/>
          <w:sz w:val="24"/>
          <w:szCs w:val="24"/>
        </w:rPr>
        <w:t xml:space="preserve"> </w:t>
      </w:r>
      <w:r w:rsidRPr="002D6A79">
        <w:rPr>
          <w:rStyle w:val="l5ghi1"/>
          <w:rFonts w:asciiTheme="majorHAnsi" w:hAnsiTheme="majorHAnsi"/>
          <w:sz w:val="24"/>
          <w:szCs w:val="24"/>
        </w:rPr>
        <w:t xml:space="preserve">Această rezoluţie este stabilită de către </w:t>
      </w:r>
      <w:r w:rsidR="006436DC" w:rsidRPr="002D6A79">
        <w:rPr>
          <w:rStyle w:val="l5ghi1"/>
          <w:rFonts w:asciiTheme="majorHAnsi" w:hAnsiTheme="majorHAnsi"/>
          <w:sz w:val="24"/>
          <w:szCs w:val="24"/>
        </w:rPr>
        <w:t>comisia științifică</w:t>
      </w:r>
      <w:r w:rsidRPr="002D6A79">
        <w:rPr>
          <w:rStyle w:val="l5ghi1"/>
          <w:rFonts w:asciiTheme="majorHAnsi" w:hAnsiTheme="majorHAnsi"/>
          <w:sz w:val="24"/>
          <w:szCs w:val="24"/>
        </w:rPr>
        <w:t xml:space="preserve"> </w:t>
      </w:r>
      <w:r w:rsidR="00205DAA" w:rsidRPr="002D6A79">
        <w:rPr>
          <w:rStyle w:val="l5ghi1"/>
          <w:rFonts w:asciiTheme="majorHAnsi" w:hAnsiTheme="majorHAnsi"/>
          <w:sz w:val="24"/>
          <w:szCs w:val="24"/>
        </w:rPr>
        <w:t>numită</w:t>
      </w:r>
      <w:r w:rsidRPr="002D6A79">
        <w:rPr>
          <w:rStyle w:val="l5ghi1"/>
          <w:rFonts w:asciiTheme="majorHAnsi" w:hAnsiTheme="majorHAnsi"/>
          <w:sz w:val="24"/>
          <w:szCs w:val="24"/>
        </w:rPr>
        <w:t xml:space="preserve"> prin deciz</w:t>
      </w:r>
      <w:r w:rsidR="00205DAA" w:rsidRPr="002D6A79">
        <w:rPr>
          <w:rStyle w:val="l5ghi1"/>
          <w:rFonts w:asciiTheme="majorHAnsi" w:hAnsiTheme="majorHAnsi"/>
          <w:sz w:val="24"/>
          <w:szCs w:val="24"/>
        </w:rPr>
        <w:t>ie a rectorului, la propunerea Consiliului de A</w:t>
      </w:r>
      <w:r w:rsidRPr="002D6A79">
        <w:rPr>
          <w:rStyle w:val="l5ghi1"/>
          <w:rFonts w:asciiTheme="majorHAnsi" w:hAnsiTheme="majorHAnsi"/>
          <w:sz w:val="24"/>
          <w:szCs w:val="24"/>
        </w:rPr>
        <w:t xml:space="preserve">dministraţie.  </w:t>
      </w:r>
    </w:p>
    <w:p w14:paraId="094ACC11" w14:textId="77777777" w:rsidR="0086115C" w:rsidRPr="002D6A79" w:rsidRDefault="0086115C" w:rsidP="004219A2">
      <w:pPr>
        <w:jc w:val="both"/>
        <w:rPr>
          <w:rFonts w:asciiTheme="majorHAnsi" w:hAnsiTheme="majorHAnsi"/>
        </w:rPr>
      </w:pPr>
      <w:r w:rsidRPr="002D6A79">
        <w:rPr>
          <w:rFonts w:asciiTheme="majorHAnsi" w:hAnsiTheme="majorHAnsi"/>
          <w:b/>
          <w:bCs/>
        </w:rPr>
        <w:t>(3)</w:t>
      </w:r>
      <w:r w:rsidRPr="002D6A79">
        <w:rPr>
          <w:rFonts w:asciiTheme="majorHAnsi" w:hAnsiTheme="majorHAnsi"/>
        </w:rPr>
        <w:t xml:space="preserve"> </w:t>
      </w:r>
      <w:r w:rsidRPr="002D6A79">
        <w:rPr>
          <w:rStyle w:val="l5ghi1"/>
          <w:rFonts w:asciiTheme="majorHAnsi" w:hAnsiTheme="majorHAnsi"/>
          <w:sz w:val="24"/>
          <w:szCs w:val="24"/>
        </w:rPr>
        <w:t xml:space="preserve">Avizul este comunicat candidatului în maximum 48 de ore de la emiterea sa, </w:t>
      </w:r>
      <w:r w:rsidRPr="002D6A79">
        <w:rPr>
          <w:rFonts w:asciiTheme="majorHAnsi" w:hAnsiTheme="majorHAnsi"/>
          <w:lang w:val="ro-RO"/>
        </w:rPr>
        <w:t>prin publicarea pe site-ul SNSPA,</w:t>
      </w:r>
      <w:r w:rsidRPr="002D6A79">
        <w:rPr>
          <w:rStyle w:val="panxbdy"/>
          <w:rFonts w:asciiTheme="majorHAnsi" w:hAnsiTheme="majorHAnsi"/>
        </w:rPr>
        <w:t xml:space="preserve"> </w:t>
      </w:r>
      <w:r w:rsidRPr="002D6A79">
        <w:rPr>
          <w:rStyle w:val="l5ghi1"/>
          <w:rFonts w:asciiTheme="majorHAnsi" w:hAnsiTheme="majorHAnsi"/>
          <w:sz w:val="24"/>
          <w:szCs w:val="24"/>
        </w:rPr>
        <w:t>dar cu minimum 5 zile lucrătoare înaintea desfăşurării primei probe a concursului.</w:t>
      </w:r>
      <w:r w:rsidRPr="002D6A79">
        <w:rPr>
          <w:rFonts w:asciiTheme="majorHAnsi" w:hAnsiTheme="majorHAnsi"/>
        </w:rPr>
        <w:t> </w:t>
      </w:r>
    </w:p>
    <w:p w14:paraId="15837042" w14:textId="77777777" w:rsidR="0086115C" w:rsidRPr="002D6A79" w:rsidRDefault="0086115C" w:rsidP="004219A2">
      <w:pPr>
        <w:jc w:val="both"/>
        <w:rPr>
          <w:rFonts w:asciiTheme="majorHAnsi" w:hAnsiTheme="majorHAnsi"/>
          <w:lang w:val="ro-RO"/>
        </w:rPr>
      </w:pPr>
    </w:p>
    <w:p w14:paraId="56630DDA" w14:textId="61DD3E26" w:rsidR="009225F5" w:rsidRPr="002D6A79" w:rsidRDefault="006436DC" w:rsidP="004219A2">
      <w:pPr>
        <w:jc w:val="both"/>
        <w:rPr>
          <w:rFonts w:asciiTheme="majorHAnsi" w:hAnsiTheme="majorHAnsi"/>
          <w:lang w:val="ro-RO"/>
        </w:rPr>
      </w:pPr>
      <w:r w:rsidRPr="002D6A79">
        <w:rPr>
          <w:rFonts w:asciiTheme="majorHAnsi" w:hAnsiTheme="majorHAnsi"/>
          <w:lang w:val="ro-RO"/>
        </w:rPr>
        <w:t>Art. 15</w:t>
      </w:r>
      <w:r w:rsidR="009225F5" w:rsidRPr="002D6A79">
        <w:rPr>
          <w:rFonts w:asciiTheme="majorHAnsi" w:hAnsiTheme="majorHAnsi"/>
          <w:lang w:val="ro-RO"/>
        </w:rPr>
        <w:t xml:space="preserve">. </w:t>
      </w:r>
      <w:r w:rsidRPr="002D6A79">
        <w:rPr>
          <w:rFonts w:asciiTheme="majorHAnsi" w:hAnsiTheme="majorHAnsi"/>
          <w:lang w:val="ro-RO"/>
        </w:rPr>
        <w:t>(1) A</w:t>
      </w:r>
      <w:r w:rsidR="009225F5" w:rsidRPr="002D6A79">
        <w:rPr>
          <w:rFonts w:asciiTheme="majorHAnsi" w:hAnsiTheme="majorHAnsi"/>
          <w:lang w:val="ro-RO"/>
        </w:rPr>
        <w:t xml:space="preserve">nalizarea dosarului din </w:t>
      </w:r>
      <w:r w:rsidRPr="002D6A79">
        <w:rPr>
          <w:rFonts w:asciiTheme="majorHAnsi" w:hAnsiTheme="majorHAnsi"/>
          <w:lang w:val="ro-RO"/>
        </w:rPr>
        <w:t>punct de vedere</w:t>
      </w:r>
      <w:r w:rsidR="009225F5" w:rsidRPr="002D6A79">
        <w:rPr>
          <w:rFonts w:asciiTheme="majorHAnsi" w:hAnsiTheme="majorHAnsi"/>
          <w:lang w:val="ro-RO"/>
        </w:rPr>
        <w:t xml:space="preserve"> al îndeplinirii standardelor minimale pe</w:t>
      </w:r>
      <w:r w:rsidRPr="002D6A79">
        <w:rPr>
          <w:rFonts w:asciiTheme="majorHAnsi" w:hAnsiTheme="majorHAnsi"/>
          <w:lang w:val="ro-RO"/>
        </w:rPr>
        <w:t xml:space="preserve">ntru ocuparea postului </w:t>
      </w:r>
      <w:r w:rsidR="009F440F" w:rsidRPr="002D6A79">
        <w:rPr>
          <w:rFonts w:asciiTheme="majorHAnsi" w:hAnsiTheme="majorHAnsi"/>
          <w:lang w:val="ro-RO"/>
        </w:rPr>
        <w:t>în vederea</w:t>
      </w:r>
      <w:r w:rsidRPr="002D6A79">
        <w:rPr>
          <w:rFonts w:asciiTheme="majorHAnsi" w:hAnsiTheme="majorHAnsi"/>
          <w:lang w:val="ro-RO"/>
        </w:rPr>
        <w:t xml:space="preserve"> verific</w:t>
      </w:r>
      <w:r w:rsidR="009F440F" w:rsidRPr="002D6A79">
        <w:rPr>
          <w:rFonts w:asciiTheme="majorHAnsi" w:hAnsiTheme="majorHAnsi"/>
          <w:lang w:val="ro-RO"/>
        </w:rPr>
        <w:t>ării</w:t>
      </w:r>
      <w:r w:rsidR="009225F5" w:rsidRPr="002D6A79">
        <w:rPr>
          <w:rFonts w:asciiTheme="majorHAnsi" w:hAnsiTheme="majorHAnsi"/>
          <w:lang w:val="ro-RO"/>
        </w:rPr>
        <w:t xml:space="preserve"> documentelor depuse de candidat pentru dovedirea competențelor pentru toate disciplinele din care este constitut postul scos la concurs</w:t>
      </w:r>
      <w:r w:rsidRPr="002D6A79">
        <w:rPr>
          <w:rFonts w:asciiTheme="majorHAnsi" w:hAnsiTheme="majorHAnsi"/>
          <w:lang w:val="ro-RO"/>
        </w:rPr>
        <w:t xml:space="preserve"> se realizează de Comisia pentru Evaluarea și Asigurarea Calității.</w:t>
      </w:r>
    </w:p>
    <w:p w14:paraId="02C1EEA7" w14:textId="25F54E75" w:rsidR="009225F5" w:rsidRPr="002D6A79" w:rsidRDefault="009225F5" w:rsidP="004219A2">
      <w:pPr>
        <w:autoSpaceDE w:val="0"/>
        <w:autoSpaceDN w:val="0"/>
        <w:adjustRightInd w:val="0"/>
        <w:jc w:val="both"/>
        <w:rPr>
          <w:rFonts w:asciiTheme="majorHAnsi" w:hAnsiTheme="majorHAnsi"/>
          <w:lang w:val="ro-RO"/>
        </w:rPr>
      </w:pPr>
      <w:r w:rsidRPr="002D6A79">
        <w:rPr>
          <w:rFonts w:asciiTheme="majorHAnsi" w:hAnsiTheme="majorHAnsi"/>
          <w:lang w:val="ro-RO"/>
        </w:rPr>
        <w:t xml:space="preserve">(2) Avizul consultativ întocmit de aceasta va însoţi dosarul pe toată durata concursului şi va fi prezentat pentru aprobare Senatului SNSPA.   </w:t>
      </w:r>
    </w:p>
    <w:p w14:paraId="64ED4160" w14:textId="0D10CFE5" w:rsidR="009225F5" w:rsidRPr="002D6A79" w:rsidRDefault="009225F5" w:rsidP="00A11A6D">
      <w:pPr>
        <w:jc w:val="both"/>
        <w:rPr>
          <w:rFonts w:asciiTheme="majorHAnsi" w:hAnsiTheme="majorHAnsi"/>
          <w:lang w:val="ro-RO"/>
        </w:rPr>
      </w:pPr>
      <w:r w:rsidRPr="002D6A79">
        <w:rPr>
          <w:rFonts w:asciiTheme="majorHAnsi" w:hAnsiTheme="majorHAnsi"/>
          <w:lang w:val="ro-RO"/>
        </w:rPr>
        <w:t>(3) Comisia pentru Evaluarea și Asigurarea Calității emite un aviz nefavorabil dacă din analiza dosarului constată că activitatea și documentele depuse de candidat nu dovedesc compe</w:t>
      </w:r>
      <w:r w:rsidR="00A11A6D" w:rsidRPr="002D6A79">
        <w:rPr>
          <w:rFonts w:asciiTheme="majorHAnsi" w:hAnsiTheme="majorHAnsi"/>
          <w:lang w:val="ro-RO"/>
        </w:rPr>
        <w:t>tențe pentru toate disciplinele</w:t>
      </w:r>
      <w:r w:rsidRPr="002D6A79">
        <w:rPr>
          <w:rFonts w:asciiTheme="majorHAnsi" w:hAnsiTheme="majorHAnsi"/>
          <w:lang w:val="ro-RO"/>
        </w:rPr>
        <w:t xml:space="preserve"> din care este co</w:t>
      </w:r>
      <w:r w:rsidR="00A11A6D" w:rsidRPr="002D6A79">
        <w:rPr>
          <w:rFonts w:asciiTheme="majorHAnsi" w:hAnsiTheme="majorHAnsi"/>
          <w:lang w:val="ro-RO"/>
        </w:rPr>
        <w:t>nstituit postul scos la concurs raportat și la standardele minimale pentru ocuparea postului.</w:t>
      </w:r>
    </w:p>
    <w:p w14:paraId="7CF1EF5E" w14:textId="263DE00A" w:rsidR="009225F5" w:rsidRPr="002D6A79" w:rsidRDefault="009225F5" w:rsidP="004219A2">
      <w:pPr>
        <w:jc w:val="both"/>
        <w:rPr>
          <w:rFonts w:asciiTheme="majorHAnsi" w:hAnsiTheme="majorHAnsi"/>
          <w:lang w:val="ro-RO"/>
        </w:rPr>
      </w:pPr>
      <w:r w:rsidRPr="002D6A79">
        <w:rPr>
          <w:rFonts w:asciiTheme="majorHAnsi" w:hAnsiTheme="majorHAnsi"/>
          <w:lang w:val="ro-RO"/>
        </w:rPr>
        <w:t xml:space="preserve">(4) Urmare a avizului consultativ al Comisiei pentru Evaluarea și Asigurarea Calității, Comisia de concurs are obligația de a verifica elemente semnalate în avizul de calitate și dacă se confirmă, de a-l lua în considerare în procesul de stabilire a rezultatelor finale. </w:t>
      </w:r>
      <w:r w:rsidR="006436DC" w:rsidRPr="002D6A79">
        <w:rPr>
          <w:rFonts w:asciiTheme="majorHAnsi" w:hAnsiTheme="majorHAnsi"/>
          <w:lang w:val="ro-RO"/>
        </w:rPr>
        <w:t xml:space="preserve"> </w:t>
      </w:r>
    </w:p>
    <w:p w14:paraId="7138267A" w14:textId="77777777" w:rsidR="009225F5" w:rsidRPr="002D6A79" w:rsidRDefault="009225F5" w:rsidP="004219A2">
      <w:pPr>
        <w:jc w:val="both"/>
        <w:rPr>
          <w:rFonts w:asciiTheme="majorHAnsi" w:hAnsiTheme="majorHAnsi"/>
          <w:lang w:val="ro-RO"/>
        </w:rPr>
      </w:pPr>
    </w:p>
    <w:p w14:paraId="5B55FCF5" w14:textId="297DCCC1" w:rsidR="00841FB4" w:rsidRPr="004219A2" w:rsidRDefault="006436DC" w:rsidP="004219A2">
      <w:pPr>
        <w:jc w:val="both"/>
        <w:rPr>
          <w:rFonts w:asciiTheme="majorHAnsi" w:hAnsiTheme="majorHAnsi"/>
          <w:lang w:val="ro-RO"/>
        </w:rPr>
      </w:pPr>
      <w:r w:rsidRPr="004219A2">
        <w:rPr>
          <w:rFonts w:asciiTheme="majorHAnsi" w:hAnsiTheme="majorHAnsi"/>
          <w:lang w:val="ro-RO"/>
        </w:rPr>
        <w:t>Art.16</w:t>
      </w:r>
      <w:r w:rsidR="00841FB4" w:rsidRPr="004219A2">
        <w:rPr>
          <w:rFonts w:asciiTheme="majorHAnsi" w:hAnsiTheme="majorHAnsi"/>
          <w:lang w:val="ro-RO"/>
        </w:rPr>
        <w:t xml:space="preserve">. Candidaţii care îndeplinesc condiţiile legale şi de calitate de prezentare la concurs vor fi invitaţi la susţinerea probelor de concurs prin publicarea pe platforma jobs.eud.ro şi pe site-ul web al SNSPA. </w:t>
      </w:r>
    </w:p>
    <w:p w14:paraId="0CD62ADC" w14:textId="77777777" w:rsidR="00841FB4" w:rsidRPr="004219A2" w:rsidRDefault="00841FB4" w:rsidP="004219A2">
      <w:pPr>
        <w:jc w:val="both"/>
        <w:rPr>
          <w:rFonts w:asciiTheme="majorHAnsi" w:hAnsiTheme="majorHAnsi"/>
          <w:lang w:val="ro-RO"/>
        </w:rPr>
      </w:pPr>
    </w:p>
    <w:p w14:paraId="0F36E3F6"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Stabilirea componenţei Comisiilor de concurs şi de contestaţii</w:t>
      </w:r>
    </w:p>
    <w:p w14:paraId="47D40405" w14:textId="77777777" w:rsidR="00841FB4" w:rsidRPr="004219A2" w:rsidRDefault="00841FB4" w:rsidP="004219A2">
      <w:pPr>
        <w:jc w:val="both"/>
        <w:rPr>
          <w:rFonts w:asciiTheme="majorHAnsi" w:hAnsiTheme="majorHAnsi"/>
          <w:lang w:val="ro-RO"/>
        </w:rPr>
      </w:pPr>
    </w:p>
    <w:p w14:paraId="2BAB21BD" w14:textId="382BFEDF" w:rsidR="00841FB4" w:rsidRPr="004219A2" w:rsidRDefault="00314BCF" w:rsidP="004219A2">
      <w:pPr>
        <w:jc w:val="both"/>
        <w:rPr>
          <w:rFonts w:asciiTheme="majorHAnsi" w:hAnsiTheme="majorHAnsi"/>
          <w:lang w:val="ro-RO"/>
        </w:rPr>
      </w:pPr>
      <w:r>
        <w:rPr>
          <w:rFonts w:asciiTheme="majorHAnsi" w:hAnsiTheme="majorHAnsi"/>
          <w:lang w:val="ro-RO"/>
        </w:rPr>
        <w:t>Art.17</w:t>
      </w:r>
      <w:r w:rsidR="00841FB4" w:rsidRPr="004219A2">
        <w:rPr>
          <w:rFonts w:asciiTheme="majorHAnsi" w:hAnsiTheme="majorHAnsi"/>
          <w:lang w:val="ro-RO"/>
        </w:rPr>
        <w:t xml:space="preserve">. (1) Comisia de concurs este alcătuită din membri titulari şi din cel puţin un membru supleant. </w:t>
      </w:r>
    </w:p>
    <w:p w14:paraId="5F3A150B"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(2) În vederea efectuării operative a activităţilor din cadrul comisiei, preşedintele este asistat de un secretar - cadru didactic titular al facultăţii în cadrul căreia figurează postul vacant scos la concurs. Secretarul este numit de decanul facultăţii în cadrul căreia figurează şi are numai rol administrativ.</w:t>
      </w:r>
    </w:p>
    <w:p w14:paraId="5246287A"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Componenţa comisiei de concurs este propusă de decanul facultăţii, pe baza propunerilor consiliului departamentului sau al şcolii doctorale şi este avizată de consiliul facultăţii. </w:t>
      </w:r>
    </w:p>
    <w:p w14:paraId="688BB638" w14:textId="77777777" w:rsidR="00841FB4" w:rsidRPr="004219A2" w:rsidRDefault="00841FB4" w:rsidP="004219A2">
      <w:pPr>
        <w:jc w:val="both"/>
        <w:rPr>
          <w:rFonts w:asciiTheme="majorHAnsi" w:hAnsiTheme="majorHAnsi"/>
          <w:strike/>
          <w:lang w:val="ro-RO"/>
        </w:rPr>
      </w:pPr>
      <w:r w:rsidRPr="004219A2">
        <w:rPr>
          <w:rFonts w:asciiTheme="majorHAnsi" w:hAnsiTheme="majorHAnsi"/>
          <w:lang w:val="ro-RO"/>
        </w:rPr>
        <w:t xml:space="preserve">(4) Componenţa nominală a comisiei de concurs, însoţită de avizul consiliului facultaţii, este transmisă senatului universitar şi supusă aprobării acestuia. </w:t>
      </w:r>
    </w:p>
    <w:p w14:paraId="52DA83BE" w14:textId="77777777" w:rsidR="00841FB4" w:rsidRPr="004219A2" w:rsidRDefault="00841FB4" w:rsidP="004219A2">
      <w:pPr>
        <w:jc w:val="both"/>
        <w:rPr>
          <w:rFonts w:asciiTheme="majorHAnsi" w:hAnsiTheme="majorHAnsi"/>
          <w:lang w:val="ro-RO"/>
        </w:rPr>
      </w:pPr>
    </w:p>
    <w:p w14:paraId="23FD047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Art.18. (1) Comisia de concurs pentru posturile didactice şi pentru posturile de cercetare este formată din 5 membri, incluzând preşedintele acesteia, specialişti în domeniul postului scos la concurs sau în domenii apropiate, cu funcţie şi grad profesional egale sau mai mari decât ale postului scos la concurs. Membrii comisiei de concurs trebuie să îndeplinească standardele universităţii corespunzătoare postului scos la concurs. În cazul posturilor scoase la concurs cu tematică interdisciplinară, membrii trebuie să aibă expertiză în toate domeniile postului. </w:t>
      </w:r>
    </w:p>
    <w:p w14:paraId="3CA1070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În cazul indisponibilităţii participării unui membru la lucrările comisiei, membrul respectiv este înlocuit de membrul supleant. </w:t>
      </w:r>
    </w:p>
    <w:p w14:paraId="08982B9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Deciziile comisiei de concurs sunt adoptate prin votul membrilor. O decizie a comisiei este validă dacă a întrunit votul a cel puţin 3 membri ai comisiei. </w:t>
      </w:r>
    </w:p>
    <w:p w14:paraId="50CCACE6"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(4) Lucrările comisiei de concurs sunt conduse de preşedintele comisiei. </w:t>
      </w:r>
    </w:p>
    <w:p w14:paraId="5711CF1E"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(5) Membrii comisiei pot fi din interiorul sau din afara instituţiei de învăţământ superior, din ţară sau din străinătate. </w:t>
      </w:r>
    </w:p>
    <w:p w14:paraId="61438A6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(6) Pentru ocuparea unui post de conferenţiar universitar, profesor universitar, cercetător ştiinţific gradul I sau cercetător ştiinţific gradul II, cel puţin 3 membri ai comisiei trebuie să fie din afara instituţiei care organizează concursul, din ţară sau din străinătate. </w:t>
      </w:r>
    </w:p>
    <w:p w14:paraId="7720E5A8" w14:textId="77777777" w:rsidR="00841FB4" w:rsidRPr="002D6A79" w:rsidRDefault="00841FB4" w:rsidP="004219A2">
      <w:pPr>
        <w:jc w:val="both"/>
        <w:rPr>
          <w:rFonts w:asciiTheme="majorHAnsi" w:hAnsiTheme="majorHAnsi"/>
          <w:lang w:val="ro-RO"/>
        </w:rPr>
      </w:pPr>
      <w:r w:rsidRPr="004219A2">
        <w:rPr>
          <w:rFonts w:asciiTheme="majorHAnsi" w:hAnsiTheme="majorHAnsi"/>
          <w:lang w:val="ro-RO"/>
        </w:rPr>
        <w:lastRenderedPageBreak/>
        <w:t xml:space="preserve">(7) În scopul </w:t>
      </w:r>
      <w:r w:rsidRPr="002D6A79">
        <w:rPr>
          <w:rFonts w:asciiTheme="majorHAnsi" w:hAnsiTheme="majorHAnsi"/>
          <w:lang w:val="ro-RO"/>
        </w:rPr>
        <w:t xml:space="preserve">exclusiv al participarii în comisia de concurs, echivalarea titlurilor didactice sau de cercetare ale membrilor din străinătate cu titlurile didactice ori de cercetare din ţară se face prin aprobarea de către senatul universitar a componenţei nominale a comisiei. </w:t>
      </w:r>
    </w:p>
    <w:p w14:paraId="520ED48D" w14:textId="7C66E2AB" w:rsidR="0086115C" w:rsidRPr="002D6A79" w:rsidRDefault="0086115C" w:rsidP="004219A2">
      <w:pPr>
        <w:jc w:val="both"/>
        <w:rPr>
          <w:rStyle w:val="l5def4"/>
          <w:rFonts w:asciiTheme="majorHAnsi" w:hAnsiTheme="majorHAnsi" w:cs="Times New Roman"/>
          <w:color w:val="auto"/>
          <w:sz w:val="24"/>
          <w:szCs w:val="24"/>
        </w:rPr>
      </w:pPr>
      <w:r w:rsidRPr="002D6A79">
        <w:rPr>
          <w:rFonts w:asciiTheme="majorHAnsi" w:hAnsiTheme="majorHAnsi"/>
          <w:lang w:val="ro-RO"/>
        </w:rPr>
        <w:t xml:space="preserve">(8) </w:t>
      </w:r>
      <w:r w:rsidRPr="002D6A79">
        <w:rPr>
          <w:rStyle w:val="l5def1"/>
          <w:rFonts w:asciiTheme="majorHAnsi" w:hAnsiTheme="majorHAnsi" w:cs="Times New Roman"/>
          <w:color w:val="auto"/>
          <w:sz w:val="24"/>
          <w:szCs w:val="24"/>
        </w:rPr>
        <w:t>Preşedintele comisiei de concurs poate fi:</w:t>
      </w:r>
      <w:r w:rsidRPr="002D6A79">
        <w:rPr>
          <w:rFonts w:asciiTheme="majorHAnsi" w:hAnsiTheme="majorHAnsi"/>
        </w:rPr>
        <w:t> </w:t>
      </w:r>
      <w:r w:rsidRPr="002D6A79">
        <w:rPr>
          <w:rStyle w:val="l5def2"/>
          <w:rFonts w:asciiTheme="majorHAnsi" w:hAnsiTheme="majorHAnsi" w:cs="Times New Roman"/>
          <w:color w:val="auto"/>
          <w:sz w:val="24"/>
          <w:szCs w:val="24"/>
        </w:rPr>
        <w:t>directorul departamentului sau conducătorul şcolii doctorale în care se regăseşte postul;</w:t>
      </w:r>
      <w:r w:rsidRPr="002D6A79">
        <w:rPr>
          <w:rFonts w:asciiTheme="majorHAnsi" w:hAnsiTheme="majorHAnsi"/>
        </w:rPr>
        <w:t> </w:t>
      </w:r>
      <w:r w:rsidRPr="002D6A79">
        <w:rPr>
          <w:rStyle w:val="l5def3"/>
          <w:rFonts w:asciiTheme="majorHAnsi" w:hAnsiTheme="majorHAnsi" w:cs="Times New Roman"/>
          <w:color w:val="auto"/>
          <w:sz w:val="24"/>
          <w:szCs w:val="24"/>
        </w:rPr>
        <w:t>decanul sau prodecanul facultăţii în care se regăseşte postul;</w:t>
      </w:r>
      <w:r w:rsidRPr="002D6A79">
        <w:rPr>
          <w:rFonts w:asciiTheme="majorHAnsi" w:hAnsiTheme="majorHAnsi"/>
        </w:rPr>
        <w:t> </w:t>
      </w:r>
      <w:r w:rsidRPr="002D6A79">
        <w:rPr>
          <w:rStyle w:val="l5def4"/>
          <w:rFonts w:asciiTheme="majorHAnsi" w:hAnsiTheme="majorHAnsi" w:cs="Times New Roman"/>
          <w:color w:val="auto"/>
          <w:sz w:val="24"/>
          <w:szCs w:val="24"/>
        </w:rPr>
        <w:t>un cadru didactic titular în universitate specialist în domeniul postului sau într-un domeniu apropiat, delegat în acest scop prin votul consiliului departamentului, respectiv al consiliului facultăţii, care organizează concursul.”</w:t>
      </w:r>
    </w:p>
    <w:p w14:paraId="1DFD0B21" w14:textId="77777777" w:rsidR="0086115C" w:rsidRPr="004219A2" w:rsidRDefault="0086115C" w:rsidP="004219A2">
      <w:pPr>
        <w:jc w:val="both"/>
        <w:rPr>
          <w:rFonts w:asciiTheme="majorHAnsi" w:hAnsiTheme="majorHAnsi"/>
          <w:color w:val="FF0000"/>
          <w:lang w:val="ro-RO"/>
        </w:rPr>
      </w:pPr>
    </w:p>
    <w:p w14:paraId="0FA0A5AB" w14:textId="77777777" w:rsidR="00841FB4" w:rsidRPr="004219A2" w:rsidRDefault="00841FB4" w:rsidP="004219A2">
      <w:pPr>
        <w:jc w:val="both"/>
        <w:rPr>
          <w:rFonts w:asciiTheme="majorHAnsi" w:hAnsiTheme="majorHAnsi"/>
          <w:lang w:val="ro-RO"/>
        </w:rPr>
      </w:pPr>
    </w:p>
    <w:p w14:paraId="210038D6"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SESIUNEA III </w:t>
      </w:r>
    </w:p>
    <w:p w14:paraId="2091278F"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DESFĂŞURAREA CONCURSURILOR DIDACTICE Şl DE CERCETARE  </w:t>
      </w:r>
    </w:p>
    <w:p w14:paraId="7BA76D2A" w14:textId="77777777" w:rsidR="00841FB4" w:rsidRPr="004219A2" w:rsidRDefault="00841FB4" w:rsidP="004219A2">
      <w:pPr>
        <w:jc w:val="both"/>
        <w:rPr>
          <w:rFonts w:asciiTheme="majorHAnsi" w:hAnsiTheme="majorHAnsi"/>
          <w:lang w:val="ro-RO"/>
        </w:rPr>
      </w:pPr>
    </w:p>
    <w:p w14:paraId="170DD999" w14:textId="6DB5AA1F" w:rsidR="004F0BB2" w:rsidRPr="002D6A79" w:rsidRDefault="00947406" w:rsidP="004219A2">
      <w:pPr>
        <w:jc w:val="both"/>
        <w:rPr>
          <w:rFonts w:asciiTheme="majorHAnsi" w:hAnsiTheme="majorHAnsi"/>
          <w:lang w:val="ro-RO"/>
        </w:rPr>
      </w:pPr>
      <w:r w:rsidRPr="002D6A79">
        <w:rPr>
          <w:rFonts w:asciiTheme="majorHAnsi" w:hAnsiTheme="majorHAnsi"/>
          <w:lang w:val="ro-RO"/>
        </w:rPr>
        <w:t>Art.19 (1)</w:t>
      </w:r>
      <w:r w:rsidR="004F0BB2" w:rsidRPr="002D6A79">
        <w:rPr>
          <w:rFonts w:asciiTheme="majorHAnsi" w:hAnsiTheme="majorHAnsi"/>
          <w:lang w:val="ro-RO"/>
        </w:rPr>
        <w:t xml:space="preserve"> Concursurile didactice se derulează în cel mult 45 de zile de la încheierea perioadei de înscriere. Concursurile pentru ocuparea posturilor de cercetare se derulează în 30 de zile de la data înscrierii, la nivelul comisiei de concurs, şi de 45 de zile, la nivelul SNSPA. </w:t>
      </w:r>
    </w:p>
    <w:p w14:paraId="096184F9" w14:textId="77777777" w:rsidR="004F0BB2" w:rsidRPr="002D6A79" w:rsidRDefault="004F0BB2" w:rsidP="004219A2">
      <w:pPr>
        <w:jc w:val="both"/>
        <w:rPr>
          <w:rFonts w:asciiTheme="majorHAnsi" w:hAnsiTheme="majorHAnsi"/>
          <w:lang w:val="ro-RO"/>
        </w:rPr>
      </w:pPr>
      <w:r w:rsidRPr="002D6A79">
        <w:rPr>
          <w:rFonts w:asciiTheme="majorHAnsi" w:hAnsiTheme="majorHAnsi"/>
          <w:lang w:val="ro-RO"/>
        </w:rPr>
        <w:t xml:space="preserve">(2) Comisia de concurs evaluează candidatul din perspectiva următoarelor aspecte: </w:t>
      </w:r>
    </w:p>
    <w:p w14:paraId="7D36F562" w14:textId="77777777" w:rsidR="00947406" w:rsidRPr="002D6A79" w:rsidRDefault="00947406" w:rsidP="004219A2">
      <w:pPr>
        <w:jc w:val="both"/>
        <w:rPr>
          <w:rFonts w:asciiTheme="majorHAnsi" w:hAnsiTheme="majorHAnsi"/>
          <w:lang w:val="ro-RO"/>
        </w:rPr>
      </w:pPr>
      <w:r w:rsidRPr="002D6A79">
        <w:rPr>
          <w:rFonts w:asciiTheme="majorHAnsi" w:hAnsiTheme="majorHAnsi"/>
          <w:b/>
          <w:lang w:val="ro-RO"/>
        </w:rPr>
        <w:t>a)</w:t>
      </w:r>
      <w:r w:rsidRPr="002D6A79">
        <w:rPr>
          <w:rFonts w:asciiTheme="majorHAnsi" w:hAnsiTheme="majorHAnsi"/>
          <w:lang w:val="ro-RO"/>
        </w:rPr>
        <w:t xml:space="preserve"> relevanţa şi impactul rezultatelor ştiinţifice ale candidatului, ținându-se cont de acoperirea tuturor disciplinelor din care este constituit postul scos la concurs;</w:t>
      </w:r>
    </w:p>
    <w:p w14:paraId="4070A1E5" w14:textId="77777777" w:rsidR="00F65843" w:rsidRPr="002D6A79" w:rsidRDefault="00947406" w:rsidP="004219A2">
      <w:pPr>
        <w:jc w:val="both"/>
        <w:rPr>
          <w:rFonts w:asciiTheme="majorHAnsi" w:hAnsiTheme="majorHAnsi"/>
          <w:lang w:val="ro-RO"/>
        </w:rPr>
      </w:pPr>
      <w:r w:rsidRPr="002D6A79">
        <w:rPr>
          <w:rFonts w:asciiTheme="majorHAnsi" w:hAnsiTheme="majorHAnsi"/>
          <w:b/>
          <w:lang w:val="ro-RO"/>
        </w:rPr>
        <w:t>b)</w:t>
      </w:r>
      <w:r w:rsidRPr="002D6A79">
        <w:rPr>
          <w:rFonts w:asciiTheme="majorHAnsi" w:hAnsiTheme="majorHAnsi"/>
          <w:lang w:val="ro-RO"/>
        </w:rPr>
        <w:t xml:space="preserve"> capacitatea candidatului de a îndruma studenţi sau tineri cercetători</w:t>
      </w:r>
    </w:p>
    <w:p w14:paraId="3BFF9A3F" w14:textId="0C0FC45B" w:rsidR="0086115C" w:rsidRPr="002D6A79" w:rsidRDefault="0086115C" w:rsidP="004219A2">
      <w:pPr>
        <w:jc w:val="both"/>
        <w:rPr>
          <w:rFonts w:asciiTheme="majorHAnsi" w:hAnsiTheme="majorHAnsi"/>
        </w:rPr>
      </w:pPr>
      <w:r w:rsidRPr="002D6A79">
        <w:rPr>
          <w:rFonts w:asciiTheme="majorHAnsi" w:hAnsiTheme="majorHAnsi"/>
          <w:b/>
          <w:bCs/>
        </w:rPr>
        <w:t>c)</w:t>
      </w:r>
      <w:r w:rsidRPr="002D6A79">
        <w:rPr>
          <w:rFonts w:asciiTheme="majorHAnsi" w:hAnsiTheme="majorHAnsi"/>
        </w:rPr>
        <w:t xml:space="preserve"> </w:t>
      </w:r>
      <w:r w:rsidRPr="002D6A79">
        <w:rPr>
          <w:rStyle w:val="l5ghi1"/>
          <w:rFonts w:asciiTheme="majorHAnsi" w:hAnsiTheme="majorHAnsi"/>
          <w:sz w:val="24"/>
          <w:szCs w:val="24"/>
        </w:rPr>
        <w:t>competenţele didactice ale candidatului;</w:t>
      </w:r>
      <w:r w:rsidRPr="002D6A79">
        <w:rPr>
          <w:rFonts w:asciiTheme="majorHAnsi" w:hAnsiTheme="majorHAnsi"/>
        </w:rPr>
        <w:t xml:space="preserve">  </w:t>
      </w:r>
    </w:p>
    <w:p w14:paraId="57CD245F" w14:textId="3E59FD01" w:rsidR="0086115C" w:rsidRPr="002D6A79" w:rsidRDefault="0086115C" w:rsidP="004219A2">
      <w:pPr>
        <w:jc w:val="both"/>
        <w:rPr>
          <w:rFonts w:asciiTheme="majorHAnsi" w:hAnsiTheme="majorHAnsi"/>
        </w:rPr>
      </w:pPr>
      <w:r w:rsidRPr="002D6A79">
        <w:rPr>
          <w:rFonts w:asciiTheme="majorHAnsi" w:hAnsiTheme="majorHAnsi"/>
          <w:b/>
          <w:bCs/>
        </w:rPr>
        <w:t>d)</w:t>
      </w:r>
      <w:r w:rsidRPr="002D6A79">
        <w:rPr>
          <w:rFonts w:asciiTheme="majorHAnsi" w:hAnsiTheme="majorHAnsi"/>
        </w:rPr>
        <w:t xml:space="preserve"> </w:t>
      </w:r>
      <w:r w:rsidRPr="002D6A79">
        <w:rPr>
          <w:rStyle w:val="l5ghi1"/>
          <w:rFonts w:asciiTheme="majorHAnsi" w:hAnsiTheme="majorHAnsi"/>
          <w:sz w:val="24"/>
          <w:szCs w:val="24"/>
        </w:rPr>
        <w:t>capacitatea candidatului de a transfera cunoştinţele şi rezultatele sale către mediul economic sau social ori de a populariza propriile rezultate ştiinţifice;</w:t>
      </w:r>
      <w:r w:rsidRPr="002D6A79">
        <w:rPr>
          <w:rFonts w:asciiTheme="majorHAnsi" w:hAnsiTheme="majorHAnsi"/>
        </w:rPr>
        <w:t xml:space="preserve">  </w:t>
      </w:r>
    </w:p>
    <w:p w14:paraId="73F94745" w14:textId="5A1BBBE9" w:rsidR="0086115C" w:rsidRPr="002D6A79" w:rsidRDefault="0086115C" w:rsidP="004219A2">
      <w:pPr>
        <w:jc w:val="both"/>
        <w:rPr>
          <w:rFonts w:asciiTheme="majorHAnsi" w:hAnsiTheme="majorHAnsi"/>
        </w:rPr>
      </w:pPr>
      <w:r w:rsidRPr="002D6A79">
        <w:rPr>
          <w:rFonts w:asciiTheme="majorHAnsi" w:hAnsiTheme="majorHAnsi"/>
          <w:b/>
          <w:bCs/>
        </w:rPr>
        <w:t>e)</w:t>
      </w:r>
      <w:r w:rsidRPr="002D6A79">
        <w:rPr>
          <w:rFonts w:asciiTheme="majorHAnsi" w:hAnsiTheme="majorHAnsi"/>
        </w:rPr>
        <w:t xml:space="preserve"> </w:t>
      </w:r>
      <w:r w:rsidRPr="002D6A79">
        <w:rPr>
          <w:rStyle w:val="l5ghi1"/>
          <w:rFonts w:asciiTheme="majorHAnsi" w:hAnsiTheme="majorHAnsi"/>
          <w:sz w:val="24"/>
          <w:szCs w:val="24"/>
        </w:rPr>
        <w:t>capacitatea candidatului de a lucra în echipă şi eficienţa colaborărilor ştiinţifice ale acestuia, în funcţie de specificul domeniului candidatului;</w:t>
      </w:r>
      <w:r w:rsidRPr="002D6A79">
        <w:rPr>
          <w:rFonts w:asciiTheme="majorHAnsi" w:hAnsiTheme="majorHAnsi"/>
        </w:rPr>
        <w:t xml:space="preserve">  </w:t>
      </w:r>
    </w:p>
    <w:p w14:paraId="3D301E73" w14:textId="19ADEFF5" w:rsidR="0086115C" w:rsidRPr="002D6A79" w:rsidRDefault="0086115C" w:rsidP="004219A2">
      <w:pPr>
        <w:jc w:val="both"/>
        <w:rPr>
          <w:rFonts w:asciiTheme="majorHAnsi" w:hAnsiTheme="majorHAnsi"/>
        </w:rPr>
      </w:pPr>
      <w:r w:rsidRPr="002D6A79">
        <w:rPr>
          <w:rFonts w:asciiTheme="majorHAnsi" w:hAnsiTheme="majorHAnsi"/>
          <w:b/>
          <w:bCs/>
        </w:rPr>
        <w:t>f)</w:t>
      </w:r>
      <w:r w:rsidRPr="002D6A79">
        <w:rPr>
          <w:rFonts w:asciiTheme="majorHAnsi" w:hAnsiTheme="majorHAnsi"/>
        </w:rPr>
        <w:t xml:space="preserve"> </w:t>
      </w:r>
      <w:r w:rsidRPr="002D6A79">
        <w:rPr>
          <w:rStyle w:val="l5ghi1"/>
          <w:rFonts w:asciiTheme="majorHAnsi" w:hAnsiTheme="majorHAnsi"/>
          <w:sz w:val="24"/>
          <w:szCs w:val="24"/>
        </w:rPr>
        <w:t>capacitatea candidatului de a conduce proiecte de cercetare-dezvoltare;</w:t>
      </w:r>
      <w:r w:rsidRPr="002D6A79">
        <w:rPr>
          <w:rFonts w:asciiTheme="majorHAnsi" w:hAnsiTheme="majorHAnsi"/>
        </w:rPr>
        <w:t xml:space="preserve">  </w:t>
      </w:r>
    </w:p>
    <w:p w14:paraId="7A0CE955" w14:textId="1D75C203" w:rsidR="0086115C" w:rsidRPr="002D6A79" w:rsidRDefault="0086115C" w:rsidP="004219A2">
      <w:pPr>
        <w:jc w:val="both"/>
        <w:rPr>
          <w:rFonts w:asciiTheme="majorHAnsi" w:hAnsiTheme="majorHAnsi"/>
        </w:rPr>
      </w:pPr>
      <w:r w:rsidRPr="002D6A79">
        <w:rPr>
          <w:rFonts w:asciiTheme="majorHAnsi" w:hAnsiTheme="majorHAnsi"/>
          <w:b/>
          <w:bCs/>
        </w:rPr>
        <w:t>g)</w:t>
      </w:r>
      <w:r w:rsidRPr="002D6A79">
        <w:rPr>
          <w:rFonts w:asciiTheme="majorHAnsi" w:hAnsiTheme="majorHAnsi"/>
        </w:rPr>
        <w:t xml:space="preserve"> </w:t>
      </w:r>
      <w:r w:rsidRPr="002D6A79">
        <w:rPr>
          <w:rStyle w:val="l5ghi1"/>
          <w:rFonts w:asciiTheme="majorHAnsi" w:hAnsiTheme="majorHAnsi"/>
          <w:sz w:val="24"/>
          <w:szCs w:val="24"/>
        </w:rPr>
        <w:t>experienţa profesională a candidatului în alte instituţii decât instituţia organizatoare de concurs.</w:t>
      </w:r>
      <w:r w:rsidRPr="002D6A79">
        <w:rPr>
          <w:rFonts w:asciiTheme="majorHAnsi" w:hAnsiTheme="majorHAnsi"/>
        </w:rPr>
        <w:t xml:space="preserve">  </w:t>
      </w:r>
    </w:p>
    <w:p w14:paraId="5C604DA0" w14:textId="064CB37A" w:rsidR="00841FB4" w:rsidRPr="002D6A79" w:rsidRDefault="004219A2" w:rsidP="004219A2">
      <w:pPr>
        <w:jc w:val="both"/>
        <w:rPr>
          <w:rFonts w:asciiTheme="majorHAnsi" w:hAnsiTheme="majorHAnsi"/>
        </w:rPr>
      </w:pPr>
      <w:r w:rsidRPr="002D6A79">
        <w:rPr>
          <w:rStyle w:val="l5ghi1"/>
          <w:rFonts w:asciiTheme="majorHAnsi" w:hAnsiTheme="majorHAnsi"/>
          <w:bCs/>
          <w:sz w:val="24"/>
          <w:szCs w:val="24"/>
        </w:rPr>
        <w:t>(</w:t>
      </w:r>
      <w:r w:rsidR="00205DAA" w:rsidRPr="002D6A79">
        <w:rPr>
          <w:rStyle w:val="l5ghi1"/>
          <w:rFonts w:asciiTheme="majorHAnsi" w:hAnsiTheme="majorHAnsi"/>
          <w:bCs/>
          <w:sz w:val="24"/>
          <w:szCs w:val="24"/>
        </w:rPr>
        <w:t>3</w:t>
      </w:r>
      <w:r w:rsidR="00947406" w:rsidRPr="002D6A79">
        <w:rPr>
          <w:rStyle w:val="l5ghi1"/>
          <w:rFonts w:asciiTheme="majorHAnsi" w:hAnsiTheme="majorHAnsi"/>
          <w:bCs/>
          <w:sz w:val="24"/>
          <w:szCs w:val="24"/>
        </w:rPr>
        <w:t>)</w:t>
      </w:r>
      <w:r w:rsidR="00947406" w:rsidRPr="002D6A79">
        <w:rPr>
          <w:rStyle w:val="l5ghi1"/>
          <w:rFonts w:asciiTheme="majorHAnsi" w:hAnsiTheme="majorHAnsi"/>
          <w:sz w:val="24"/>
          <w:szCs w:val="24"/>
        </w:rPr>
        <w:t xml:space="preserve"> Comisia de concurs are obligaţia de a verifica şi constata îndeplinirea de către candidat a standardelor minimale naţionale</w:t>
      </w:r>
      <w:r w:rsidR="006D6405">
        <w:rPr>
          <w:rStyle w:val="l5ghi1"/>
          <w:rFonts w:asciiTheme="majorHAnsi" w:hAnsiTheme="majorHAnsi"/>
          <w:sz w:val="24"/>
          <w:szCs w:val="24"/>
        </w:rPr>
        <w:t xml:space="preserve"> și a standardelor universității, conform Anexei 3 la prezenta metodologie. </w:t>
      </w:r>
      <w:r w:rsidR="009225F5" w:rsidRPr="002D6A79">
        <w:rPr>
          <w:rStyle w:val="l5ghi1"/>
          <w:rFonts w:asciiTheme="majorHAnsi" w:hAnsiTheme="majorHAnsi"/>
          <w:sz w:val="24"/>
          <w:szCs w:val="24"/>
        </w:rPr>
        <w:t xml:space="preserve">  </w:t>
      </w:r>
    </w:p>
    <w:p w14:paraId="758ED4C1" w14:textId="77777777" w:rsidR="00841FB4" w:rsidRPr="004219A2" w:rsidRDefault="00841FB4" w:rsidP="004219A2">
      <w:pPr>
        <w:jc w:val="both"/>
        <w:rPr>
          <w:rFonts w:asciiTheme="majorHAnsi" w:hAnsiTheme="majorHAnsi"/>
          <w:lang w:val="ro-RO"/>
        </w:rPr>
      </w:pPr>
      <w:r w:rsidRPr="002D6A79">
        <w:rPr>
          <w:rFonts w:asciiTheme="majorHAnsi" w:hAnsiTheme="majorHAnsi"/>
          <w:lang w:val="ro-RO"/>
        </w:rPr>
        <w:t>Art.20. Competenţele profesionale ale candidatului se evaluează de către comisia de concurs  exclusiv pe baza dosarului de concurs care trebuie să ateste</w:t>
      </w:r>
      <w:r w:rsidRPr="004219A2">
        <w:rPr>
          <w:rFonts w:asciiTheme="majorHAnsi" w:hAnsiTheme="majorHAnsi"/>
          <w:lang w:val="ro-RO"/>
        </w:rPr>
        <w:t xml:space="preserve"> competențe pentru toate disciplinele din care este constituit postul scos la concurs şi a prelegerii publice. </w:t>
      </w:r>
      <w:r w:rsidRPr="004219A2">
        <w:rPr>
          <w:rFonts w:asciiTheme="majorHAnsi" w:hAnsiTheme="majorHAnsi"/>
          <w:lang w:val="it-IT"/>
        </w:rPr>
        <w:t xml:space="preserve">Prelegerea publică se va susţine în limba română şi într-o limbă de circulaţie internaţională, pe o temă aleasă de candidat din tematica postului scos la concurs. Această probă durează minimum 45 de minute. </w:t>
      </w:r>
      <w:r w:rsidRPr="004219A2">
        <w:rPr>
          <w:rFonts w:asciiTheme="majorHAnsi" w:hAnsiTheme="majorHAnsi"/>
          <w:lang w:val="ro-RO"/>
        </w:rPr>
        <w:t xml:space="preserve"> </w:t>
      </w:r>
    </w:p>
    <w:p w14:paraId="0384E3F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Art.21. (1) Concursul constă în evaluarea activităţii ştiintifice şi calităţilor didactice pentru toate disciplinele din care este constituit postul scos la concurs.</w:t>
      </w:r>
    </w:p>
    <w:p w14:paraId="1C29DA97"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(2) Pentru fiecare post, comisia de concurs decide ierarhia candidaţilor şi nominalizează candidatul care a întrunit cele mai bune rezultate. </w:t>
      </w:r>
    </w:p>
    <w:p w14:paraId="0CB38942"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(3) Preşedintele comisiei de concurs întocmeşte un raport asupra concursului, pe baza  referatelor de apreciere şi cu respectarea ierarhiei candidaţilor decisă de comisie. </w:t>
      </w:r>
    </w:p>
    <w:p w14:paraId="5EA55781"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(4) Raportul asupra concursului este aprobat prin decizie a comisiei de concurs, pe baza votului membrilor, şi este semnat de fiecare dintre membrii comisiei de concurs, inclusiv de către preşedintele comisiei. </w:t>
      </w:r>
      <w:r w:rsidRPr="004219A2">
        <w:rPr>
          <w:rFonts w:asciiTheme="majorHAnsi" w:hAnsiTheme="majorHAnsi"/>
          <w:lang w:val="it-IT"/>
        </w:rPr>
        <w:t>O decizie a comisiei este validă dacă a întrunit votul a cel puţin 3 membri ai comisiei. Decizia comisiei de concurs se publică pe pagina web a universității.</w:t>
      </w:r>
    </w:p>
    <w:p w14:paraId="081AE85A"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(5) Consiliul facultăţii analizează respectarea procedurilor stabilite prin prezenta metodologie şi acordă sau nu avizul său raportului asupra concursului. În cazul avizului negativ se vor consemna motivele acestuia. Ierarhia candidaţilor stabilită de comisia de concurs nu poate fi modificată de consiliul facultăţii. </w:t>
      </w:r>
    </w:p>
    <w:p w14:paraId="0B507B2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(6) Senatul universitar analizează respectarea procedurilor stabilite de prezenta metodologie şi aprobă sau nu raportul asupra concursului. În cazul avizului negativ se vor consemna motivele acestuia. Ierarhia candidaţilor stabilită de comisia de concurs nu poate fi modificată de senatul universitar. </w:t>
      </w:r>
    </w:p>
    <w:p w14:paraId="2991FC7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lastRenderedPageBreak/>
        <w:t xml:space="preserve">(7) Rezultatul final al concursului se publică pe platforma jobs.edu.ro și pe pagia web a universității, în termen de două zile lucrătoare de la finalizarea procedurilor de concurs. </w:t>
      </w:r>
    </w:p>
    <w:p w14:paraId="608FEF0C" w14:textId="77777777" w:rsidR="00841FB4" w:rsidRPr="004219A2" w:rsidRDefault="00841FB4" w:rsidP="004219A2">
      <w:pPr>
        <w:jc w:val="both"/>
        <w:rPr>
          <w:rFonts w:asciiTheme="majorHAnsi" w:hAnsiTheme="majorHAnsi"/>
          <w:lang w:val="ro-RO"/>
        </w:rPr>
      </w:pPr>
    </w:p>
    <w:p w14:paraId="0CD27C93"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Soluţionarea contestaţiilor </w:t>
      </w:r>
    </w:p>
    <w:p w14:paraId="5E4DD84E" w14:textId="77777777" w:rsidR="00841FB4" w:rsidRPr="004219A2" w:rsidRDefault="00841FB4" w:rsidP="004219A2">
      <w:pPr>
        <w:jc w:val="both"/>
        <w:rPr>
          <w:rFonts w:asciiTheme="majorHAnsi" w:hAnsiTheme="majorHAnsi"/>
          <w:color w:val="FF0000"/>
        </w:rPr>
      </w:pPr>
      <w:r w:rsidRPr="004219A2">
        <w:rPr>
          <w:rFonts w:asciiTheme="majorHAnsi" w:hAnsiTheme="majorHAnsi"/>
          <w:color w:val="FF0000"/>
        </w:rPr>
        <w:t xml:space="preserve"> </w:t>
      </w:r>
    </w:p>
    <w:p w14:paraId="7C2A849C" w14:textId="28802D18" w:rsidR="00127DBF" w:rsidRPr="002D6A79" w:rsidRDefault="00127DBF" w:rsidP="004219A2">
      <w:pPr>
        <w:jc w:val="both"/>
        <w:rPr>
          <w:rStyle w:val="l5ghi1"/>
          <w:rFonts w:asciiTheme="majorHAnsi" w:hAnsiTheme="majorHAnsi"/>
          <w:sz w:val="24"/>
          <w:szCs w:val="24"/>
        </w:rPr>
      </w:pPr>
      <w:r w:rsidRPr="002D6A79">
        <w:rPr>
          <w:rFonts w:asciiTheme="majorHAnsi" w:hAnsiTheme="majorHAnsi"/>
          <w:b/>
          <w:lang w:val="ro-RO"/>
        </w:rPr>
        <w:t>Art.22.</w:t>
      </w:r>
      <w:r w:rsidRPr="002D6A79">
        <w:rPr>
          <w:rFonts w:asciiTheme="majorHAnsi" w:hAnsiTheme="majorHAnsi"/>
          <w:lang w:val="ro-RO"/>
        </w:rPr>
        <w:t xml:space="preserve"> </w:t>
      </w:r>
      <w:r w:rsidRPr="002D6A79">
        <w:rPr>
          <w:rFonts w:asciiTheme="majorHAnsi" w:hAnsiTheme="majorHAnsi"/>
          <w:b/>
        </w:rPr>
        <w:t>(1)</w:t>
      </w:r>
      <w:r w:rsidRPr="002D6A79">
        <w:rPr>
          <w:rFonts w:asciiTheme="majorHAnsi" w:hAnsiTheme="majorHAnsi"/>
        </w:rPr>
        <w:t xml:space="preserve"> </w:t>
      </w:r>
      <w:r w:rsidRPr="002D6A79">
        <w:rPr>
          <w:rStyle w:val="l5ghi1"/>
          <w:rFonts w:asciiTheme="majorHAnsi" w:hAnsiTheme="majorHAnsi"/>
          <w:sz w:val="24"/>
          <w:szCs w:val="24"/>
        </w:rPr>
        <w:t>În situaţia în care un candidat deţine elemente care pot demonstra nerespectarea procedurilor legale de concurs, acesta poate formula contestaţie în termen de 3 zile lucrătoare de la comunicarea rezultatului</w:t>
      </w:r>
      <w:r w:rsidR="00FA416B" w:rsidRPr="002D6A79">
        <w:rPr>
          <w:rStyle w:val="l5ghi1"/>
          <w:rFonts w:asciiTheme="majorHAnsi" w:hAnsiTheme="majorHAnsi"/>
          <w:sz w:val="24"/>
          <w:szCs w:val="24"/>
        </w:rPr>
        <w:t xml:space="preserve"> de către comisia de concurs prin publicarea pe pagina web a universității. </w:t>
      </w:r>
    </w:p>
    <w:p w14:paraId="062E5866" w14:textId="1F67EE07" w:rsidR="00127DBF" w:rsidRPr="002D6A79" w:rsidRDefault="00127DBF" w:rsidP="004219A2">
      <w:pPr>
        <w:jc w:val="both"/>
        <w:rPr>
          <w:rFonts w:asciiTheme="majorHAnsi" w:hAnsiTheme="majorHAnsi"/>
          <w:lang w:val="ro-RO"/>
        </w:rPr>
      </w:pPr>
      <w:r w:rsidRPr="002D6A79">
        <w:rPr>
          <w:rStyle w:val="l5ghi1"/>
          <w:rFonts w:asciiTheme="majorHAnsi" w:hAnsiTheme="majorHAnsi"/>
          <w:b/>
          <w:sz w:val="24"/>
          <w:szCs w:val="24"/>
        </w:rPr>
        <w:t>(2)</w:t>
      </w:r>
      <w:r w:rsidRPr="002D6A79">
        <w:rPr>
          <w:rStyle w:val="l5ghi1"/>
          <w:rFonts w:asciiTheme="majorHAnsi" w:hAnsiTheme="majorHAnsi"/>
          <w:sz w:val="24"/>
          <w:szCs w:val="24"/>
        </w:rPr>
        <w:t xml:space="preserve"> Contestaţia se formulează în scris, se înregistrează la registratura SNSPA şi se s</w:t>
      </w:r>
      <w:r w:rsidR="00294A14" w:rsidRPr="002D6A79">
        <w:rPr>
          <w:rStyle w:val="l5ghi1"/>
          <w:rFonts w:asciiTheme="majorHAnsi" w:hAnsiTheme="majorHAnsi"/>
          <w:sz w:val="24"/>
          <w:szCs w:val="24"/>
        </w:rPr>
        <w:t>oluţionează de comisiile</w:t>
      </w:r>
      <w:r w:rsidRPr="002D6A79">
        <w:rPr>
          <w:rStyle w:val="l5ghi1"/>
          <w:rFonts w:asciiTheme="majorHAnsi" w:hAnsiTheme="majorHAnsi"/>
          <w:sz w:val="24"/>
          <w:szCs w:val="24"/>
        </w:rPr>
        <w:t xml:space="preserve"> de soluţionare a contestaţiilor</w:t>
      </w:r>
      <w:r w:rsidRPr="002D6A79">
        <w:rPr>
          <w:rFonts w:asciiTheme="majorHAnsi" w:hAnsiTheme="majorHAnsi"/>
        </w:rPr>
        <w:t> </w:t>
      </w:r>
      <w:r w:rsidRPr="002D6A79">
        <w:rPr>
          <w:rFonts w:asciiTheme="majorHAnsi" w:hAnsiTheme="majorHAnsi"/>
          <w:lang w:val="ro-RO"/>
        </w:rPr>
        <w:t>în termen de 10 zile lucrătoare. Comisi</w:t>
      </w:r>
      <w:r w:rsidR="00294A14" w:rsidRPr="002D6A79">
        <w:rPr>
          <w:rFonts w:asciiTheme="majorHAnsi" w:hAnsiTheme="majorHAnsi"/>
          <w:lang w:val="ro-RO"/>
        </w:rPr>
        <w:t>ile</w:t>
      </w:r>
      <w:r w:rsidRPr="002D6A79">
        <w:rPr>
          <w:rFonts w:asciiTheme="majorHAnsi" w:hAnsiTheme="majorHAnsi"/>
          <w:lang w:val="ro-RO"/>
        </w:rPr>
        <w:t xml:space="preserve"> pentru soluţionarea contestaţiilor se aprobă odată cu comisiile de concurs.</w:t>
      </w:r>
    </w:p>
    <w:p w14:paraId="3B02011E" w14:textId="1B447AF5" w:rsidR="0088220E" w:rsidRPr="002D6A79" w:rsidRDefault="00127DBF" w:rsidP="004219A2">
      <w:pPr>
        <w:jc w:val="both"/>
        <w:rPr>
          <w:rFonts w:asciiTheme="majorHAnsi" w:hAnsiTheme="majorHAnsi"/>
          <w:strike/>
          <w:lang w:val="ro-RO"/>
        </w:rPr>
      </w:pPr>
      <w:r w:rsidRPr="002D6A79">
        <w:rPr>
          <w:rFonts w:asciiTheme="majorHAnsi" w:hAnsiTheme="majorHAnsi"/>
          <w:b/>
        </w:rPr>
        <w:t>(3)</w:t>
      </w:r>
      <w:r w:rsidRPr="002D6A79">
        <w:rPr>
          <w:rStyle w:val="l5ghi1"/>
          <w:rFonts w:asciiTheme="majorHAnsi" w:hAnsiTheme="majorHAnsi"/>
          <w:sz w:val="24"/>
          <w:szCs w:val="24"/>
        </w:rPr>
        <w:t xml:space="preserve"> În vederea stabilirii componenţei comisiilor de soluţionare a contestaţiilor se parcurge aceeaşi procedură ca la stabilirea componenţei comisiei de concurs. </w:t>
      </w:r>
      <w:r w:rsidR="009F440F" w:rsidRPr="002D6A79">
        <w:rPr>
          <w:rFonts w:asciiTheme="majorHAnsi" w:hAnsiTheme="majorHAnsi"/>
          <w:lang w:val="ro-RO"/>
        </w:rPr>
        <w:t xml:space="preserve"> Comisiile</w:t>
      </w:r>
      <w:r w:rsidR="0088220E" w:rsidRPr="002D6A79">
        <w:rPr>
          <w:rFonts w:asciiTheme="majorHAnsi" w:hAnsiTheme="majorHAnsi"/>
          <w:lang w:val="ro-RO"/>
        </w:rPr>
        <w:t xml:space="preserve"> de contestații  este </w:t>
      </w:r>
      <w:r w:rsidR="00205DAA" w:rsidRPr="002D6A79">
        <w:rPr>
          <w:rFonts w:asciiTheme="majorHAnsi" w:hAnsiTheme="majorHAnsi"/>
          <w:lang w:val="ro-RO"/>
        </w:rPr>
        <w:t>alcătuită din 5</w:t>
      </w:r>
      <w:r w:rsidR="0088220E" w:rsidRPr="002D6A79">
        <w:rPr>
          <w:rFonts w:asciiTheme="majorHAnsi" w:hAnsiTheme="majorHAnsi"/>
          <w:lang w:val="ro-RO"/>
        </w:rPr>
        <w:t xml:space="preserve"> membri titulari şi din cel puţin un membru supleant.  Componenţa comisiei de concurs este propusă de decanul facultăţii, pe baza propunerilor consiliului departamentului sau al şcolii doctorale şi este av</w:t>
      </w:r>
      <w:r w:rsidR="009225F5" w:rsidRPr="002D6A79">
        <w:rPr>
          <w:rFonts w:asciiTheme="majorHAnsi" w:hAnsiTheme="majorHAnsi"/>
          <w:lang w:val="ro-RO"/>
        </w:rPr>
        <w:t xml:space="preserve">izată de consiliul facultăţii. </w:t>
      </w:r>
      <w:r w:rsidR="0088220E" w:rsidRPr="002D6A79">
        <w:rPr>
          <w:rFonts w:asciiTheme="majorHAnsi" w:hAnsiTheme="majorHAnsi"/>
          <w:lang w:val="ro-RO"/>
        </w:rPr>
        <w:t xml:space="preserve">Componenţa nominală a comisiei de concurs, însoţită de avizul consiliului facultaţii, este transmisă senatului universitar şi supusă aprobării acestuia. </w:t>
      </w:r>
    </w:p>
    <w:p w14:paraId="56F1C15A" w14:textId="77777777" w:rsidR="00127DBF" w:rsidRPr="002D6A79" w:rsidRDefault="00127DBF" w:rsidP="004219A2">
      <w:pPr>
        <w:jc w:val="both"/>
        <w:rPr>
          <w:rFonts w:asciiTheme="majorHAnsi" w:hAnsiTheme="majorHAnsi"/>
        </w:rPr>
      </w:pPr>
      <w:r w:rsidRPr="002D6A79">
        <w:rPr>
          <w:rFonts w:asciiTheme="majorHAnsi" w:hAnsiTheme="majorHAnsi"/>
          <w:b/>
          <w:bCs/>
        </w:rPr>
        <w:t>(4)</w:t>
      </w:r>
      <w:r w:rsidRPr="002D6A79">
        <w:rPr>
          <w:rFonts w:asciiTheme="majorHAnsi" w:hAnsiTheme="majorHAnsi"/>
        </w:rPr>
        <w:t xml:space="preserve"> </w:t>
      </w:r>
      <w:r w:rsidRPr="002D6A79">
        <w:rPr>
          <w:rStyle w:val="l5ghi1"/>
          <w:rFonts w:asciiTheme="majorHAnsi" w:hAnsiTheme="majorHAnsi"/>
          <w:sz w:val="24"/>
          <w:szCs w:val="24"/>
        </w:rPr>
        <w:t>Membrii comisiei de concurs nu pot face parte din comisia de soluţionare a contestaţiilor.</w:t>
      </w:r>
      <w:r w:rsidRPr="002D6A79">
        <w:rPr>
          <w:rFonts w:asciiTheme="majorHAnsi" w:hAnsiTheme="majorHAnsi"/>
        </w:rPr>
        <w:t xml:space="preserve">  </w:t>
      </w:r>
    </w:p>
    <w:p w14:paraId="1393714A" w14:textId="77777777" w:rsidR="00127DBF" w:rsidRPr="002D6A79" w:rsidRDefault="00127DBF" w:rsidP="004219A2">
      <w:pPr>
        <w:jc w:val="both"/>
        <w:rPr>
          <w:rFonts w:asciiTheme="majorHAnsi" w:hAnsiTheme="majorHAnsi"/>
        </w:rPr>
      </w:pPr>
      <w:r w:rsidRPr="002D6A79">
        <w:rPr>
          <w:rFonts w:asciiTheme="majorHAnsi" w:hAnsiTheme="majorHAnsi"/>
          <w:b/>
          <w:bCs/>
        </w:rPr>
        <w:t>(5)</w:t>
      </w:r>
      <w:r w:rsidRPr="002D6A79">
        <w:rPr>
          <w:rFonts w:asciiTheme="majorHAnsi" w:hAnsiTheme="majorHAnsi"/>
        </w:rPr>
        <w:t xml:space="preserve"> </w:t>
      </w:r>
      <w:r w:rsidRPr="002D6A79">
        <w:rPr>
          <w:rStyle w:val="l5ghi1"/>
          <w:rFonts w:asciiTheme="majorHAnsi" w:hAnsiTheme="majorHAnsi"/>
          <w:sz w:val="24"/>
          <w:szCs w:val="24"/>
        </w:rPr>
        <w:t>În urma aprobării de către senatul universitar, comisia de soluţionare a contestaţiilor este numită prin decizie a rectorului.</w:t>
      </w:r>
      <w:r w:rsidRPr="002D6A79">
        <w:rPr>
          <w:rFonts w:asciiTheme="majorHAnsi" w:hAnsiTheme="majorHAnsi"/>
        </w:rPr>
        <w:t xml:space="preserve">  </w:t>
      </w:r>
    </w:p>
    <w:p w14:paraId="1A6DE453" w14:textId="77777777" w:rsidR="00127DBF" w:rsidRPr="002D6A79" w:rsidRDefault="00127DBF" w:rsidP="004219A2">
      <w:pPr>
        <w:jc w:val="both"/>
        <w:rPr>
          <w:rFonts w:asciiTheme="majorHAnsi" w:hAnsiTheme="majorHAnsi"/>
          <w:lang w:val="ro-RO"/>
        </w:rPr>
      </w:pPr>
    </w:p>
    <w:p w14:paraId="04DCFFB9"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SECTIUNEA IV </w:t>
      </w:r>
    </w:p>
    <w:p w14:paraId="2D4B1F32"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FINALIZAREA CONCURSURILOR DIDACTICE ŞI DE CERCETARE  </w:t>
      </w:r>
    </w:p>
    <w:p w14:paraId="35F8837A" w14:textId="77777777" w:rsidR="00841FB4" w:rsidRPr="004219A2" w:rsidRDefault="00841FB4" w:rsidP="004219A2">
      <w:pPr>
        <w:jc w:val="both"/>
        <w:rPr>
          <w:rFonts w:asciiTheme="majorHAnsi" w:hAnsiTheme="majorHAnsi"/>
          <w:lang w:val="ro-RO"/>
        </w:rPr>
      </w:pPr>
    </w:p>
    <w:p w14:paraId="19D8AFA5"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Art.23. Numirea pe post şi acordarea titlului universitar aferent de către SNSPA, în urma aprobării rezultatului concursului de către senatul universitar, se face prin dispoziția rectorului, începând cu semestrul următor desfăşurării concursului. </w:t>
      </w:r>
    </w:p>
    <w:p w14:paraId="28D71BFE" w14:textId="77777777" w:rsidR="00841FB4" w:rsidRPr="004219A2" w:rsidRDefault="00841FB4" w:rsidP="004219A2">
      <w:pPr>
        <w:jc w:val="both"/>
        <w:rPr>
          <w:rFonts w:asciiTheme="majorHAnsi" w:hAnsiTheme="majorHAnsi"/>
          <w:lang w:val="ro-RO"/>
        </w:rPr>
      </w:pPr>
    </w:p>
    <w:p w14:paraId="5F59AAF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Art.24. În cazul în care postul scos la concurs nu a fost ocupat, concursul poate fi reluat cu respectarea integrală a procedurii de concurs. </w:t>
      </w:r>
    </w:p>
    <w:p w14:paraId="0E0017A7" w14:textId="77777777" w:rsidR="00841FB4" w:rsidRPr="004219A2" w:rsidRDefault="00841FB4" w:rsidP="004219A2">
      <w:pPr>
        <w:jc w:val="both"/>
        <w:rPr>
          <w:rFonts w:asciiTheme="majorHAnsi" w:hAnsiTheme="majorHAnsi"/>
          <w:lang w:val="ro-RO"/>
        </w:rPr>
      </w:pPr>
    </w:p>
    <w:p w14:paraId="3498204F"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lang w:val="ro-RO"/>
        </w:rPr>
        <w:t xml:space="preserve"> </w:t>
      </w:r>
      <w:r w:rsidRPr="004219A2">
        <w:rPr>
          <w:rFonts w:asciiTheme="majorHAnsi" w:hAnsiTheme="majorHAnsi"/>
          <w:b/>
          <w:color w:val="0000FF"/>
          <w:lang w:val="ro-RO"/>
        </w:rPr>
        <w:t xml:space="preserve">CAPITOLUL III </w:t>
      </w:r>
    </w:p>
    <w:p w14:paraId="4B1C4AD8" w14:textId="77777777" w:rsidR="00841FB4" w:rsidRPr="004219A2" w:rsidRDefault="00841FB4" w:rsidP="004219A2">
      <w:pPr>
        <w:jc w:val="both"/>
        <w:rPr>
          <w:rFonts w:asciiTheme="majorHAnsi" w:hAnsiTheme="majorHAnsi"/>
          <w:b/>
          <w:color w:val="0000FF"/>
          <w:lang w:val="ro-RO"/>
        </w:rPr>
      </w:pPr>
      <w:r w:rsidRPr="004219A2">
        <w:rPr>
          <w:rFonts w:asciiTheme="majorHAnsi" w:hAnsiTheme="majorHAnsi"/>
          <w:b/>
          <w:color w:val="0000FF"/>
          <w:lang w:val="ro-RO"/>
        </w:rPr>
        <w:t xml:space="preserve">DISPOZIŢII FINALE </w:t>
      </w:r>
    </w:p>
    <w:p w14:paraId="177019A3" w14:textId="77777777" w:rsidR="00841FB4" w:rsidRPr="004219A2" w:rsidRDefault="00841FB4" w:rsidP="004219A2">
      <w:pPr>
        <w:jc w:val="both"/>
        <w:rPr>
          <w:rFonts w:asciiTheme="majorHAnsi" w:hAnsiTheme="majorHAnsi"/>
          <w:lang w:val="ro-RO"/>
        </w:rPr>
      </w:pPr>
    </w:p>
    <w:p w14:paraId="42943B89"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Art.25. (1) Se consideră a fi implicate în procedura de concurs persoanele care: </w:t>
      </w:r>
    </w:p>
    <w:p w14:paraId="4BBCCEE3"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a) participă în procesul de decizie referitor la numirea comisiei de concurs; </w:t>
      </w:r>
    </w:p>
    <w:p w14:paraId="2559A552"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b) sunt membri sau membri supleanţi ai comisiei de concurs; </w:t>
      </w:r>
    </w:p>
    <w:p w14:paraId="7B27FFDF"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c) sunt implicaţi în decizii de evaluare profesională sau administrativă în cadrul concursului; </w:t>
      </w:r>
    </w:p>
    <w:p w14:paraId="488FF9FC"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t xml:space="preserve">d) sunt implicaţi în soluţionarea contestaţiilor. </w:t>
      </w:r>
    </w:p>
    <w:p w14:paraId="4FD66C99" w14:textId="77777777" w:rsidR="00F65843" w:rsidRPr="002D6A79" w:rsidRDefault="00F65843" w:rsidP="004219A2">
      <w:pPr>
        <w:jc w:val="both"/>
        <w:rPr>
          <w:rFonts w:asciiTheme="majorHAnsi" w:hAnsiTheme="majorHAnsi"/>
          <w:lang w:val="ro-RO"/>
        </w:rPr>
      </w:pPr>
    </w:p>
    <w:p w14:paraId="70110AE9" w14:textId="77777777" w:rsidR="0086115C" w:rsidRPr="002D6A79" w:rsidRDefault="0086115C" w:rsidP="004219A2">
      <w:pPr>
        <w:jc w:val="both"/>
        <w:rPr>
          <w:rFonts w:asciiTheme="majorHAnsi" w:hAnsiTheme="majorHAnsi"/>
        </w:rPr>
      </w:pPr>
      <w:r w:rsidRPr="002D6A79">
        <w:rPr>
          <w:rFonts w:asciiTheme="majorHAnsi" w:hAnsiTheme="majorHAnsi"/>
          <w:b/>
          <w:bCs/>
        </w:rPr>
        <w:t>(2)</w:t>
      </w:r>
      <w:r w:rsidRPr="002D6A79">
        <w:rPr>
          <w:rFonts w:asciiTheme="majorHAnsi" w:hAnsiTheme="majorHAnsi"/>
        </w:rPr>
        <w:t xml:space="preserve"> </w:t>
      </w:r>
      <w:r w:rsidRPr="002D6A79">
        <w:rPr>
          <w:rStyle w:val="l5ghi1"/>
          <w:rFonts w:asciiTheme="majorHAnsi" w:hAnsiTheme="majorHAnsi"/>
          <w:sz w:val="24"/>
          <w:szCs w:val="24"/>
        </w:rPr>
        <w:t>Nu pot fi implicate în procedura de concurs persoane care:</w:t>
      </w:r>
      <w:r w:rsidRPr="002D6A79">
        <w:rPr>
          <w:rFonts w:asciiTheme="majorHAnsi" w:hAnsiTheme="majorHAnsi"/>
        </w:rPr>
        <w:t xml:space="preserve">  </w:t>
      </w:r>
    </w:p>
    <w:p w14:paraId="58DC8AF9" w14:textId="229EA47E" w:rsidR="0086115C" w:rsidRPr="002D6A79" w:rsidRDefault="009225F5" w:rsidP="004219A2">
      <w:pPr>
        <w:jc w:val="both"/>
        <w:rPr>
          <w:rFonts w:asciiTheme="majorHAnsi" w:hAnsiTheme="majorHAnsi"/>
        </w:rPr>
      </w:pPr>
      <w:r w:rsidRPr="002D6A79">
        <w:rPr>
          <w:rFonts w:asciiTheme="majorHAnsi" w:hAnsiTheme="majorHAnsi"/>
        </w:rPr>
        <w:t> </w:t>
      </w:r>
      <w:r w:rsidR="0086115C" w:rsidRPr="002D6A79">
        <w:rPr>
          <w:rFonts w:asciiTheme="majorHAnsi" w:hAnsiTheme="majorHAnsi"/>
          <w:b/>
          <w:bCs/>
        </w:rPr>
        <w:t>a)</w:t>
      </w:r>
      <w:r w:rsidR="0086115C" w:rsidRPr="002D6A79">
        <w:rPr>
          <w:rFonts w:asciiTheme="majorHAnsi" w:hAnsiTheme="majorHAnsi"/>
        </w:rPr>
        <w:t xml:space="preserve"> </w:t>
      </w:r>
      <w:r w:rsidR="0086115C" w:rsidRPr="002D6A79">
        <w:rPr>
          <w:rStyle w:val="l5ghi1"/>
          <w:rFonts w:asciiTheme="majorHAnsi" w:hAnsiTheme="majorHAnsi"/>
          <w:sz w:val="24"/>
          <w:szCs w:val="24"/>
        </w:rPr>
        <w:t>sunt soţi, afini şi rude până la gradul al III-lea inclusiv cu unul sau mai mulţi candidaţi;</w:t>
      </w:r>
      <w:r w:rsidR="0086115C" w:rsidRPr="002D6A79">
        <w:rPr>
          <w:rFonts w:asciiTheme="majorHAnsi" w:hAnsiTheme="majorHAnsi"/>
        </w:rPr>
        <w:t xml:space="preserve">  </w:t>
      </w:r>
    </w:p>
    <w:p w14:paraId="1FCC55E4" w14:textId="57ECBFEF" w:rsidR="0086115C" w:rsidRPr="002D6A79" w:rsidRDefault="009225F5" w:rsidP="004219A2">
      <w:pPr>
        <w:jc w:val="both"/>
        <w:rPr>
          <w:rStyle w:val="l5ghi1"/>
          <w:rFonts w:asciiTheme="majorHAnsi" w:hAnsiTheme="majorHAnsi"/>
          <w:sz w:val="24"/>
          <w:szCs w:val="24"/>
        </w:rPr>
      </w:pPr>
      <w:r w:rsidRPr="002D6A79">
        <w:rPr>
          <w:rFonts w:asciiTheme="majorHAnsi" w:hAnsiTheme="majorHAnsi"/>
        </w:rPr>
        <w:t> </w:t>
      </w:r>
      <w:r w:rsidR="0086115C" w:rsidRPr="002D6A79">
        <w:rPr>
          <w:rFonts w:asciiTheme="majorHAnsi" w:hAnsiTheme="majorHAnsi"/>
          <w:b/>
          <w:bCs/>
        </w:rPr>
        <w:t>b)</w:t>
      </w:r>
      <w:r w:rsidR="0086115C" w:rsidRPr="002D6A79">
        <w:rPr>
          <w:rFonts w:asciiTheme="majorHAnsi" w:hAnsiTheme="majorHAnsi"/>
        </w:rPr>
        <w:t xml:space="preserve"> </w:t>
      </w:r>
      <w:r w:rsidR="0086115C" w:rsidRPr="002D6A79">
        <w:rPr>
          <w:rStyle w:val="l5ghi1"/>
          <w:rFonts w:asciiTheme="majorHAnsi" w:hAnsiTheme="majorHAnsi"/>
          <w:sz w:val="24"/>
          <w:szCs w:val="24"/>
        </w:rPr>
        <w:t>sunt angajate în aceeaşi instituţie cu un candidat care deţine o funcţie de conducere şi sunt subo</w:t>
      </w:r>
      <w:r w:rsidR="002D6A79">
        <w:rPr>
          <w:rStyle w:val="l5ghi1"/>
          <w:rFonts w:asciiTheme="majorHAnsi" w:hAnsiTheme="majorHAnsi"/>
          <w:sz w:val="24"/>
          <w:szCs w:val="24"/>
        </w:rPr>
        <w:t>rdonate ierarhic candidatului.</w:t>
      </w:r>
    </w:p>
    <w:p w14:paraId="7D07C0B9" w14:textId="77777777" w:rsidR="0086115C" w:rsidRPr="002D6A79" w:rsidRDefault="0086115C" w:rsidP="004219A2">
      <w:pPr>
        <w:jc w:val="both"/>
        <w:rPr>
          <w:rFonts w:asciiTheme="majorHAnsi" w:hAnsiTheme="majorHAnsi"/>
          <w:lang w:val="ro-RO"/>
        </w:rPr>
      </w:pPr>
    </w:p>
    <w:p w14:paraId="2D79828D" w14:textId="77777777" w:rsidR="0086115C" w:rsidRPr="004219A2" w:rsidRDefault="0086115C" w:rsidP="004219A2">
      <w:pPr>
        <w:jc w:val="both"/>
        <w:rPr>
          <w:rFonts w:asciiTheme="majorHAnsi" w:hAnsiTheme="majorHAnsi"/>
          <w:color w:val="FF0000"/>
          <w:lang w:val="ro-RO"/>
        </w:rPr>
      </w:pPr>
    </w:p>
    <w:p w14:paraId="2992331E" w14:textId="77777777" w:rsidR="00841FB4" w:rsidRPr="004219A2" w:rsidRDefault="00841FB4" w:rsidP="004219A2">
      <w:pPr>
        <w:jc w:val="both"/>
        <w:rPr>
          <w:rFonts w:asciiTheme="majorHAnsi" w:hAnsiTheme="majorHAnsi"/>
          <w:strike/>
          <w:lang w:val="ro-RO"/>
        </w:rPr>
      </w:pPr>
      <w:r w:rsidRPr="004219A2">
        <w:rPr>
          <w:rFonts w:asciiTheme="majorHAnsi" w:hAnsiTheme="majorHAnsi"/>
          <w:lang w:val="ro-RO"/>
        </w:rPr>
        <w:t xml:space="preserve">Art.26. În situaţia în care, în urma câştigării unui concurs de către un candidat, una sau mai multe persoane din instituţia de învaţământ superior urmează să se afle într-o situaţie de incompatibilitate conform art. 295 alin. (4) din Legea nr. 1/2011, cu modificările şi completările ulterioare, numirea pe post şi acordarea titlului universitar de către instituţia de învaţamânt superior sau a gradului profesional de cercetare-dezvoltare poate avea loc numai după soluţionarea situaţiei/situaţiilor de incompatibilitate. </w:t>
      </w:r>
    </w:p>
    <w:p w14:paraId="68BFBBD8" w14:textId="77777777" w:rsidR="00841FB4" w:rsidRPr="004219A2" w:rsidRDefault="00841FB4" w:rsidP="004219A2">
      <w:pPr>
        <w:jc w:val="both"/>
        <w:rPr>
          <w:rFonts w:asciiTheme="majorHAnsi" w:hAnsiTheme="majorHAnsi"/>
          <w:lang w:val="ro-RO"/>
        </w:rPr>
      </w:pPr>
    </w:p>
    <w:p w14:paraId="1E964548" w14:textId="77777777" w:rsidR="00841FB4" w:rsidRPr="004219A2" w:rsidRDefault="00841FB4" w:rsidP="004219A2">
      <w:pPr>
        <w:jc w:val="both"/>
        <w:rPr>
          <w:rFonts w:asciiTheme="majorHAnsi" w:hAnsiTheme="majorHAnsi"/>
          <w:lang w:val="ro-RO"/>
        </w:rPr>
      </w:pPr>
      <w:r w:rsidRPr="004219A2">
        <w:rPr>
          <w:rFonts w:asciiTheme="majorHAnsi" w:hAnsiTheme="majorHAnsi"/>
          <w:lang w:val="ro-RO"/>
        </w:rPr>
        <w:lastRenderedPageBreak/>
        <w:t xml:space="preserve">Art. 27. Nerespectarea prevederilor metodologiei proprii de către persoanele cu atribuţii în procedura de organizare şi desfăşurare a concursurilor constituie abatere disciplinară şi se sancţionează în conformitate cu prevederile Legii nr. 1/2011, cu modificările şi completările ulterioare sau ale altor prevederi legale, în funcţie de încadrarea faptei. </w:t>
      </w:r>
    </w:p>
    <w:p w14:paraId="05EC9FA5" w14:textId="77777777" w:rsidR="00170499" w:rsidRPr="006436DC" w:rsidRDefault="00170499" w:rsidP="00841FB4">
      <w:pPr>
        <w:jc w:val="both"/>
        <w:rPr>
          <w:rFonts w:ascii="Cambria" w:hAnsi="Cambria"/>
          <w:lang w:val="ro-RO"/>
        </w:rPr>
      </w:pPr>
    </w:p>
    <w:p w14:paraId="61B5312A" w14:textId="77777777" w:rsidR="00170499" w:rsidRDefault="00170499" w:rsidP="00841FB4">
      <w:pPr>
        <w:jc w:val="both"/>
        <w:rPr>
          <w:rFonts w:ascii="Cambria" w:hAnsi="Cambria"/>
          <w:lang w:val="ro-RO"/>
        </w:rPr>
      </w:pPr>
    </w:p>
    <w:p w14:paraId="7F2C093F" w14:textId="7C21DC98" w:rsidR="00170499" w:rsidRDefault="00170499" w:rsidP="00841FB4">
      <w:pPr>
        <w:jc w:val="both"/>
        <w:rPr>
          <w:rFonts w:ascii="Cambria" w:hAnsi="Cambria"/>
          <w:lang w:val="ro-RO"/>
        </w:rPr>
      </w:pPr>
    </w:p>
    <w:p w14:paraId="3A18A03D" w14:textId="3459FEA8" w:rsidR="00205DAA" w:rsidRDefault="00205DAA" w:rsidP="00841FB4">
      <w:pPr>
        <w:jc w:val="both"/>
        <w:rPr>
          <w:rFonts w:ascii="Cambria" w:hAnsi="Cambria"/>
          <w:lang w:val="ro-RO"/>
        </w:rPr>
      </w:pPr>
    </w:p>
    <w:p w14:paraId="7B8B5209" w14:textId="26354B7A" w:rsidR="004219A2" w:rsidRDefault="004219A2" w:rsidP="00841FB4">
      <w:pPr>
        <w:jc w:val="both"/>
        <w:rPr>
          <w:rFonts w:ascii="Cambria" w:hAnsi="Cambria"/>
          <w:lang w:val="ro-RO"/>
        </w:rPr>
      </w:pPr>
    </w:p>
    <w:p w14:paraId="659D3D7E" w14:textId="65B8C97D" w:rsidR="004219A2" w:rsidRDefault="004219A2" w:rsidP="00841FB4">
      <w:pPr>
        <w:jc w:val="both"/>
        <w:rPr>
          <w:rFonts w:ascii="Cambria" w:hAnsi="Cambria"/>
          <w:lang w:val="ro-RO"/>
        </w:rPr>
      </w:pPr>
    </w:p>
    <w:p w14:paraId="7D16AEDA" w14:textId="45E8CE2A" w:rsidR="004219A2" w:rsidRDefault="004219A2" w:rsidP="00841FB4">
      <w:pPr>
        <w:jc w:val="both"/>
        <w:rPr>
          <w:rFonts w:ascii="Cambria" w:hAnsi="Cambria"/>
          <w:lang w:val="ro-RO"/>
        </w:rPr>
      </w:pPr>
    </w:p>
    <w:p w14:paraId="0F3A0CA2" w14:textId="2B784AF6" w:rsidR="004219A2" w:rsidRDefault="004219A2" w:rsidP="00841FB4">
      <w:pPr>
        <w:jc w:val="both"/>
        <w:rPr>
          <w:rFonts w:ascii="Cambria" w:hAnsi="Cambria"/>
          <w:lang w:val="ro-RO"/>
        </w:rPr>
      </w:pPr>
    </w:p>
    <w:p w14:paraId="40E07863" w14:textId="766D8758" w:rsidR="004219A2" w:rsidRDefault="004219A2" w:rsidP="00841FB4">
      <w:pPr>
        <w:jc w:val="both"/>
        <w:rPr>
          <w:rFonts w:ascii="Cambria" w:hAnsi="Cambria"/>
          <w:lang w:val="ro-RO"/>
        </w:rPr>
      </w:pPr>
    </w:p>
    <w:p w14:paraId="62EE4357" w14:textId="615BCCF7" w:rsidR="004219A2" w:rsidRDefault="004219A2" w:rsidP="00841FB4">
      <w:pPr>
        <w:jc w:val="both"/>
        <w:rPr>
          <w:rFonts w:ascii="Cambria" w:hAnsi="Cambria"/>
          <w:lang w:val="ro-RO"/>
        </w:rPr>
      </w:pPr>
    </w:p>
    <w:p w14:paraId="19D30C87" w14:textId="736E6B42" w:rsidR="004219A2" w:rsidRDefault="004219A2" w:rsidP="00841FB4">
      <w:pPr>
        <w:jc w:val="both"/>
        <w:rPr>
          <w:rFonts w:ascii="Cambria" w:hAnsi="Cambria"/>
          <w:lang w:val="ro-RO"/>
        </w:rPr>
      </w:pPr>
    </w:p>
    <w:p w14:paraId="6E15BE28" w14:textId="010AA99C" w:rsidR="004219A2" w:rsidRDefault="004219A2" w:rsidP="00841FB4">
      <w:pPr>
        <w:jc w:val="both"/>
        <w:rPr>
          <w:rFonts w:ascii="Cambria" w:hAnsi="Cambria"/>
          <w:lang w:val="ro-RO"/>
        </w:rPr>
      </w:pPr>
    </w:p>
    <w:p w14:paraId="11196B37" w14:textId="317E9878" w:rsidR="004219A2" w:rsidRDefault="004219A2" w:rsidP="00841FB4">
      <w:pPr>
        <w:jc w:val="both"/>
        <w:rPr>
          <w:rFonts w:ascii="Cambria" w:hAnsi="Cambria"/>
          <w:lang w:val="ro-RO"/>
        </w:rPr>
      </w:pPr>
    </w:p>
    <w:p w14:paraId="60AC0125" w14:textId="219CA04C" w:rsidR="004219A2" w:rsidRDefault="004219A2" w:rsidP="00841FB4">
      <w:pPr>
        <w:jc w:val="both"/>
        <w:rPr>
          <w:rFonts w:ascii="Cambria" w:hAnsi="Cambria"/>
          <w:lang w:val="ro-RO"/>
        </w:rPr>
      </w:pPr>
    </w:p>
    <w:p w14:paraId="10BE5A88" w14:textId="6C85307E" w:rsidR="004219A2" w:rsidRDefault="004219A2" w:rsidP="00841FB4">
      <w:pPr>
        <w:jc w:val="both"/>
        <w:rPr>
          <w:rFonts w:ascii="Cambria" w:hAnsi="Cambria"/>
          <w:lang w:val="ro-RO"/>
        </w:rPr>
      </w:pPr>
    </w:p>
    <w:p w14:paraId="4CA2502D" w14:textId="59ABAF57" w:rsidR="004219A2" w:rsidRDefault="004219A2" w:rsidP="00841FB4">
      <w:pPr>
        <w:jc w:val="both"/>
        <w:rPr>
          <w:rFonts w:ascii="Cambria" w:hAnsi="Cambria"/>
          <w:lang w:val="ro-RO"/>
        </w:rPr>
      </w:pPr>
    </w:p>
    <w:p w14:paraId="2A726FDA" w14:textId="0FDCF866" w:rsidR="004219A2" w:rsidRDefault="004219A2" w:rsidP="00841FB4">
      <w:pPr>
        <w:jc w:val="both"/>
        <w:rPr>
          <w:rFonts w:ascii="Cambria" w:hAnsi="Cambria"/>
          <w:lang w:val="ro-RO"/>
        </w:rPr>
      </w:pPr>
    </w:p>
    <w:p w14:paraId="2B32185A" w14:textId="5113A181" w:rsidR="004219A2" w:rsidRDefault="004219A2" w:rsidP="00841FB4">
      <w:pPr>
        <w:jc w:val="both"/>
        <w:rPr>
          <w:rFonts w:ascii="Cambria" w:hAnsi="Cambria"/>
          <w:lang w:val="ro-RO"/>
        </w:rPr>
      </w:pPr>
    </w:p>
    <w:p w14:paraId="7927AA33" w14:textId="3C0D3BEF" w:rsidR="004219A2" w:rsidRDefault="004219A2" w:rsidP="00841FB4">
      <w:pPr>
        <w:jc w:val="both"/>
        <w:rPr>
          <w:rFonts w:ascii="Cambria" w:hAnsi="Cambria"/>
          <w:lang w:val="ro-RO"/>
        </w:rPr>
      </w:pPr>
    </w:p>
    <w:p w14:paraId="62C12068" w14:textId="1EAA95D8" w:rsidR="004219A2" w:rsidRDefault="004219A2" w:rsidP="00841FB4">
      <w:pPr>
        <w:jc w:val="both"/>
        <w:rPr>
          <w:rFonts w:ascii="Cambria" w:hAnsi="Cambria"/>
          <w:lang w:val="ro-RO"/>
        </w:rPr>
      </w:pPr>
    </w:p>
    <w:p w14:paraId="11433C77" w14:textId="69322415" w:rsidR="004219A2" w:rsidRDefault="004219A2" w:rsidP="00841FB4">
      <w:pPr>
        <w:jc w:val="both"/>
        <w:rPr>
          <w:rFonts w:ascii="Cambria" w:hAnsi="Cambria"/>
          <w:lang w:val="ro-RO"/>
        </w:rPr>
      </w:pPr>
    </w:p>
    <w:p w14:paraId="439F338A" w14:textId="493156EF" w:rsidR="004219A2" w:rsidRDefault="004219A2" w:rsidP="00841FB4">
      <w:pPr>
        <w:jc w:val="both"/>
        <w:rPr>
          <w:rFonts w:ascii="Cambria" w:hAnsi="Cambria"/>
          <w:lang w:val="ro-RO"/>
        </w:rPr>
      </w:pPr>
    </w:p>
    <w:p w14:paraId="04E0E2AC" w14:textId="02A8BFA2" w:rsidR="004219A2" w:rsidRDefault="004219A2" w:rsidP="00841FB4">
      <w:pPr>
        <w:jc w:val="both"/>
        <w:rPr>
          <w:rFonts w:ascii="Cambria" w:hAnsi="Cambria"/>
          <w:lang w:val="ro-RO"/>
        </w:rPr>
      </w:pPr>
    </w:p>
    <w:p w14:paraId="1ECC6220" w14:textId="1C8E1699" w:rsidR="004219A2" w:rsidRDefault="004219A2" w:rsidP="00841FB4">
      <w:pPr>
        <w:jc w:val="both"/>
        <w:rPr>
          <w:rFonts w:ascii="Cambria" w:hAnsi="Cambria"/>
          <w:lang w:val="ro-RO"/>
        </w:rPr>
      </w:pPr>
    </w:p>
    <w:p w14:paraId="1205BC22" w14:textId="0FB653FD" w:rsidR="004219A2" w:rsidRDefault="004219A2" w:rsidP="00841FB4">
      <w:pPr>
        <w:jc w:val="both"/>
        <w:rPr>
          <w:rFonts w:ascii="Cambria" w:hAnsi="Cambria"/>
          <w:lang w:val="ro-RO"/>
        </w:rPr>
      </w:pPr>
    </w:p>
    <w:p w14:paraId="60C0C4D5" w14:textId="3D1FDB4F" w:rsidR="004219A2" w:rsidRDefault="004219A2" w:rsidP="00841FB4">
      <w:pPr>
        <w:jc w:val="both"/>
        <w:rPr>
          <w:rFonts w:ascii="Cambria" w:hAnsi="Cambria"/>
          <w:lang w:val="ro-RO"/>
        </w:rPr>
      </w:pPr>
    </w:p>
    <w:p w14:paraId="0A2D4576" w14:textId="5DB9B9A0" w:rsidR="004219A2" w:rsidRDefault="004219A2" w:rsidP="00841FB4">
      <w:pPr>
        <w:jc w:val="both"/>
        <w:rPr>
          <w:rFonts w:ascii="Cambria" w:hAnsi="Cambria"/>
          <w:lang w:val="ro-RO"/>
        </w:rPr>
      </w:pPr>
    </w:p>
    <w:p w14:paraId="39130F2F" w14:textId="79F7CE3C" w:rsidR="004219A2" w:rsidRDefault="004219A2" w:rsidP="00841FB4">
      <w:pPr>
        <w:jc w:val="both"/>
        <w:rPr>
          <w:rFonts w:ascii="Cambria" w:hAnsi="Cambria"/>
          <w:lang w:val="ro-RO"/>
        </w:rPr>
      </w:pPr>
    </w:p>
    <w:p w14:paraId="32AFBF9F" w14:textId="6CA88997" w:rsidR="004219A2" w:rsidRDefault="004219A2" w:rsidP="00841FB4">
      <w:pPr>
        <w:jc w:val="both"/>
        <w:rPr>
          <w:rFonts w:ascii="Cambria" w:hAnsi="Cambria"/>
          <w:lang w:val="ro-RO"/>
        </w:rPr>
      </w:pPr>
    </w:p>
    <w:p w14:paraId="18B3467A" w14:textId="562289C3" w:rsidR="004219A2" w:rsidRDefault="004219A2" w:rsidP="00841FB4">
      <w:pPr>
        <w:jc w:val="both"/>
        <w:rPr>
          <w:rFonts w:ascii="Cambria" w:hAnsi="Cambria"/>
          <w:lang w:val="ro-RO"/>
        </w:rPr>
      </w:pPr>
    </w:p>
    <w:p w14:paraId="060BD6B5" w14:textId="4132901B" w:rsidR="004219A2" w:rsidRDefault="004219A2" w:rsidP="00841FB4">
      <w:pPr>
        <w:jc w:val="both"/>
        <w:rPr>
          <w:rFonts w:ascii="Cambria" w:hAnsi="Cambria"/>
          <w:lang w:val="ro-RO"/>
        </w:rPr>
      </w:pPr>
    </w:p>
    <w:p w14:paraId="4BCF3845" w14:textId="34D5B22B" w:rsidR="004219A2" w:rsidRDefault="004219A2" w:rsidP="00841FB4">
      <w:pPr>
        <w:jc w:val="both"/>
        <w:rPr>
          <w:rFonts w:ascii="Cambria" w:hAnsi="Cambria"/>
          <w:lang w:val="ro-RO"/>
        </w:rPr>
      </w:pPr>
    </w:p>
    <w:p w14:paraId="0520E581" w14:textId="4D927E16" w:rsidR="004219A2" w:rsidRDefault="004219A2" w:rsidP="00841FB4">
      <w:pPr>
        <w:jc w:val="both"/>
        <w:rPr>
          <w:rFonts w:ascii="Cambria" w:hAnsi="Cambria"/>
          <w:lang w:val="ro-RO"/>
        </w:rPr>
      </w:pPr>
    </w:p>
    <w:p w14:paraId="07FBDFEC" w14:textId="7F80991C" w:rsidR="004219A2" w:rsidRDefault="004219A2" w:rsidP="00841FB4">
      <w:pPr>
        <w:jc w:val="both"/>
        <w:rPr>
          <w:rFonts w:ascii="Cambria" w:hAnsi="Cambria"/>
          <w:lang w:val="ro-RO"/>
        </w:rPr>
      </w:pPr>
    </w:p>
    <w:p w14:paraId="037ED6D0" w14:textId="63BF88E7" w:rsidR="004219A2" w:rsidRDefault="004219A2" w:rsidP="00841FB4">
      <w:pPr>
        <w:jc w:val="both"/>
        <w:rPr>
          <w:rFonts w:ascii="Cambria" w:hAnsi="Cambria"/>
          <w:lang w:val="ro-RO"/>
        </w:rPr>
      </w:pPr>
    </w:p>
    <w:p w14:paraId="45F3F9C2" w14:textId="763AED5D" w:rsidR="00FA416B" w:rsidRDefault="00FA416B" w:rsidP="00841FB4">
      <w:pPr>
        <w:jc w:val="both"/>
        <w:rPr>
          <w:rFonts w:ascii="Cambria" w:hAnsi="Cambria"/>
          <w:lang w:val="ro-RO"/>
        </w:rPr>
      </w:pPr>
    </w:p>
    <w:p w14:paraId="4DB1058A" w14:textId="13299249" w:rsidR="00FA416B" w:rsidRDefault="00FA416B" w:rsidP="00841FB4">
      <w:pPr>
        <w:jc w:val="both"/>
        <w:rPr>
          <w:rFonts w:ascii="Cambria" w:hAnsi="Cambria"/>
          <w:lang w:val="ro-RO"/>
        </w:rPr>
      </w:pPr>
    </w:p>
    <w:p w14:paraId="3CDDB2DE" w14:textId="77777777" w:rsidR="00FA416B" w:rsidRDefault="00FA416B" w:rsidP="00841FB4">
      <w:pPr>
        <w:jc w:val="both"/>
        <w:rPr>
          <w:rFonts w:ascii="Cambria" w:hAnsi="Cambria"/>
          <w:lang w:val="ro-RO"/>
        </w:rPr>
      </w:pPr>
    </w:p>
    <w:p w14:paraId="0316AAF0" w14:textId="77777777" w:rsidR="004219A2" w:rsidRDefault="004219A2" w:rsidP="00841FB4">
      <w:pPr>
        <w:jc w:val="both"/>
        <w:rPr>
          <w:rFonts w:ascii="Cambria" w:hAnsi="Cambria"/>
          <w:lang w:val="ro-RO"/>
        </w:rPr>
      </w:pPr>
    </w:p>
    <w:p w14:paraId="31FBB01F" w14:textId="659D7B25" w:rsidR="00205DAA" w:rsidRDefault="00205DAA" w:rsidP="00841FB4">
      <w:pPr>
        <w:jc w:val="both"/>
        <w:rPr>
          <w:rFonts w:ascii="Cambria" w:hAnsi="Cambria"/>
          <w:lang w:val="ro-RO"/>
        </w:rPr>
      </w:pPr>
    </w:p>
    <w:p w14:paraId="658A2BBB" w14:textId="6C6D6141" w:rsidR="00205DAA" w:rsidRDefault="00205DAA" w:rsidP="00841FB4">
      <w:pPr>
        <w:jc w:val="both"/>
        <w:rPr>
          <w:rFonts w:ascii="Cambria" w:hAnsi="Cambria"/>
          <w:lang w:val="ro-RO"/>
        </w:rPr>
      </w:pPr>
    </w:p>
    <w:p w14:paraId="3B38F68C" w14:textId="7E353DFC" w:rsidR="006D6405" w:rsidRDefault="006D6405" w:rsidP="00841FB4">
      <w:pPr>
        <w:jc w:val="both"/>
        <w:rPr>
          <w:rFonts w:ascii="Cambria" w:hAnsi="Cambria"/>
          <w:lang w:val="ro-RO"/>
        </w:rPr>
      </w:pPr>
    </w:p>
    <w:p w14:paraId="5B97EDB9" w14:textId="6E87B1BD" w:rsidR="006D6405" w:rsidRDefault="006D6405" w:rsidP="00841FB4">
      <w:pPr>
        <w:jc w:val="both"/>
        <w:rPr>
          <w:rFonts w:ascii="Cambria" w:hAnsi="Cambria"/>
          <w:lang w:val="ro-RO"/>
        </w:rPr>
      </w:pPr>
    </w:p>
    <w:p w14:paraId="66BA9033" w14:textId="1E3AEE23" w:rsidR="006D6405" w:rsidRDefault="006D6405" w:rsidP="00841FB4">
      <w:pPr>
        <w:jc w:val="both"/>
        <w:rPr>
          <w:rFonts w:ascii="Cambria" w:hAnsi="Cambria"/>
          <w:lang w:val="ro-RO"/>
        </w:rPr>
      </w:pPr>
    </w:p>
    <w:p w14:paraId="55CE86FC" w14:textId="6F1D5C51" w:rsidR="006D6405" w:rsidRDefault="006D6405" w:rsidP="00841FB4">
      <w:pPr>
        <w:jc w:val="both"/>
        <w:rPr>
          <w:rFonts w:ascii="Cambria" w:hAnsi="Cambria"/>
          <w:lang w:val="ro-RO"/>
        </w:rPr>
      </w:pPr>
    </w:p>
    <w:p w14:paraId="546B8968" w14:textId="3C834FE5" w:rsidR="006D6405" w:rsidRDefault="006D6405" w:rsidP="00841FB4">
      <w:pPr>
        <w:jc w:val="both"/>
        <w:rPr>
          <w:rFonts w:ascii="Cambria" w:hAnsi="Cambria"/>
          <w:lang w:val="ro-RO"/>
        </w:rPr>
      </w:pPr>
    </w:p>
    <w:p w14:paraId="149CDA5D" w14:textId="6071D0EA" w:rsidR="006D6405" w:rsidRDefault="006D6405" w:rsidP="00841FB4">
      <w:pPr>
        <w:jc w:val="both"/>
        <w:rPr>
          <w:rFonts w:ascii="Cambria" w:hAnsi="Cambria"/>
          <w:lang w:val="ro-RO"/>
        </w:rPr>
      </w:pPr>
    </w:p>
    <w:p w14:paraId="09688484" w14:textId="77777777" w:rsidR="006D6405" w:rsidRDefault="006D6405" w:rsidP="00841FB4">
      <w:pPr>
        <w:jc w:val="both"/>
        <w:rPr>
          <w:rFonts w:ascii="Cambria" w:hAnsi="Cambria"/>
          <w:lang w:val="ro-RO"/>
        </w:rPr>
      </w:pPr>
    </w:p>
    <w:p w14:paraId="6B9A203C" w14:textId="77777777" w:rsidR="006D6405" w:rsidRDefault="006D6405" w:rsidP="00841FB4">
      <w:pPr>
        <w:jc w:val="both"/>
        <w:rPr>
          <w:rFonts w:ascii="Cambria" w:hAnsi="Cambria"/>
          <w:lang w:val="ro-RO"/>
        </w:rPr>
      </w:pPr>
    </w:p>
    <w:p w14:paraId="576BB2CB" w14:textId="77777777" w:rsidR="00170499" w:rsidRPr="008354D4" w:rsidRDefault="00170499" w:rsidP="00170499">
      <w:pPr>
        <w:jc w:val="right"/>
        <w:rPr>
          <w:rFonts w:ascii="Cambria" w:hAnsi="Cambria"/>
          <w:b/>
          <w:i/>
          <w:color w:val="0000FF"/>
          <w:lang w:val="ro-RO"/>
        </w:rPr>
      </w:pPr>
      <w:r w:rsidRPr="008354D4">
        <w:rPr>
          <w:rFonts w:ascii="Cambria" w:hAnsi="Cambria"/>
          <w:b/>
          <w:i/>
          <w:color w:val="0000FF"/>
          <w:lang w:val="ro-RO"/>
        </w:rPr>
        <w:lastRenderedPageBreak/>
        <w:t>Anexa 1</w:t>
      </w:r>
    </w:p>
    <w:p w14:paraId="59B6E7CB" w14:textId="77777777" w:rsidR="00170499" w:rsidRPr="008354D4" w:rsidRDefault="00170499" w:rsidP="00170499">
      <w:pPr>
        <w:jc w:val="center"/>
        <w:rPr>
          <w:rFonts w:ascii="Cambria" w:hAnsi="Cambria"/>
          <w:b/>
          <w:i/>
          <w:color w:val="0000FF"/>
          <w:lang w:val="ro-RO"/>
        </w:rPr>
      </w:pPr>
      <w:r w:rsidRPr="008354D4">
        <w:rPr>
          <w:rFonts w:ascii="Cambria" w:hAnsi="Cambria"/>
          <w:b/>
          <w:i/>
          <w:color w:val="0000FF"/>
          <w:lang w:val="ro-RO"/>
        </w:rPr>
        <w:t>Cerere de înscriere la concurs</w:t>
      </w:r>
    </w:p>
    <w:p w14:paraId="58E72C9D" w14:textId="77777777" w:rsidR="00170499" w:rsidRPr="008354D4" w:rsidRDefault="00170499" w:rsidP="00170499">
      <w:pPr>
        <w:jc w:val="both"/>
        <w:rPr>
          <w:rFonts w:ascii="Cambria" w:hAnsi="Cambria"/>
          <w:i/>
          <w:color w:val="FF0000"/>
          <w:lang w:val="ro-RO"/>
        </w:rPr>
      </w:pPr>
    </w:p>
    <w:p w14:paraId="37A76305" w14:textId="77777777" w:rsidR="00170499" w:rsidRPr="008354D4" w:rsidRDefault="00170499" w:rsidP="00170499">
      <w:pPr>
        <w:rPr>
          <w:rFonts w:ascii="Cambria" w:hAnsi="Cambria"/>
          <w:lang w:val="ro-RO"/>
        </w:rPr>
      </w:pPr>
      <w:r w:rsidRPr="008354D4">
        <w:rPr>
          <w:rFonts w:ascii="Cambria" w:hAnsi="Cambria"/>
          <w:lang w:val="ro-RO"/>
        </w:rPr>
        <w:t>Nr. înreg. .......... / ......................</w:t>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t xml:space="preserve">               </w:t>
      </w:r>
    </w:p>
    <w:p w14:paraId="2B8E8472" w14:textId="77777777" w:rsidR="00170499" w:rsidRPr="008354D4" w:rsidRDefault="00170499" w:rsidP="00170499">
      <w:pPr>
        <w:ind w:left="7920"/>
        <w:rPr>
          <w:rFonts w:ascii="Cambria" w:hAnsi="Cambria"/>
          <w:lang w:val="ro-RO"/>
        </w:rPr>
      </w:pPr>
      <w:r w:rsidRPr="008354D4">
        <w:rPr>
          <w:rFonts w:ascii="Cambria" w:hAnsi="Cambria"/>
          <w:u w:val="single"/>
          <w:lang w:val="ro-RO"/>
        </w:rPr>
        <w:t>APROBAT</w:t>
      </w:r>
    </w:p>
    <w:p w14:paraId="157BC3C9" w14:textId="77777777" w:rsidR="00170499" w:rsidRPr="008354D4" w:rsidRDefault="00170499" w:rsidP="00170499">
      <w:pPr>
        <w:ind w:left="7920"/>
        <w:rPr>
          <w:rFonts w:ascii="Cambria" w:hAnsi="Cambria"/>
          <w:lang w:val="ro-RO"/>
        </w:rPr>
      </w:pPr>
      <w:r w:rsidRPr="008354D4">
        <w:rPr>
          <w:rFonts w:ascii="Cambria" w:hAnsi="Cambria"/>
          <w:lang w:val="ro-RO"/>
        </w:rPr>
        <w:t xml:space="preserve">  </w:t>
      </w:r>
    </w:p>
    <w:p w14:paraId="4812BC9A" w14:textId="77777777" w:rsidR="00170499" w:rsidRPr="008354D4" w:rsidRDefault="00170499" w:rsidP="00170499">
      <w:pPr>
        <w:ind w:left="7920"/>
        <w:rPr>
          <w:rFonts w:ascii="Cambria" w:hAnsi="Cambria"/>
          <w:lang w:val="ro-RO"/>
        </w:rPr>
      </w:pPr>
      <w:r w:rsidRPr="008354D4">
        <w:rPr>
          <w:rFonts w:ascii="Cambria" w:hAnsi="Cambria"/>
          <w:lang w:val="ro-RO"/>
        </w:rPr>
        <w:t xml:space="preserve">  RECTOR,</w:t>
      </w:r>
    </w:p>
    <w:p w14:paraId="11DA3DD5" w14:textId="77777777" w:rsidR="00170499" w:rsidRPr="008354D4" w:rsidRDefault="00170499" w:rsidP="00170499">
      <w:pPr>
        <w:jc w:val="center"/>
        <w:rPr>
          <w:rFonts w:ascii="Cambria" w:hAnsi="Cambria"/>
          <w:lang w:val="ro-RO"/>
        </w:rPr>
      </w:pPr>
    </w:p>
    <w:p w14:paraId="7C82DEB4" w14:textId="77777777" w:rsidR="00170499" w:rsidRPr="008354D4" w:rsidRDefault="00170499" w:rsidP="00170499">
      <w:pPr>
        <w:jc w:val="center"/>
        <w:rPr>
          <w:rFonts w:ascii="Cambria" w:hAnsi="Cambria"/>
          <w:lang w:val="ro-RO"/>
        </w:rPr>
      </w:pPr>
      <w:r w:rsidRPr="008354D4">
        <w:rPr>
          <w:rFonts w:ascii="Cambria" w:hAnsi="Cambria"/>
          <w:lang w:val="ro-RO"/>
        </w:rPr>
        <w:t>Domnule Rector,</w:t>
      </w:r>
    </w:p>
    <w:p w14:paraId="43A6A6C9" w14:textId="77777777" w:rsidR="00170499" w:rsidRPr="008354D4" w:rsidRDefault="00170499" w:rsidP="00170499">
      <w:pPr>
        <w:jc w:val="center"/>
        <w:rPr>
          <w:rFonts w:ascii="Cambria" w:hAnsi="Cambria"/>
          <w:lang w:val="ro-RO"/>
        </w:rPr>
      </w:pPr>
    </w:p>
    <w:p w14:paraId="6B594F8C" w14:textId="77777777" w:rsidR="00170499" w:rsidRPr="008354D4" w:rsidRDefault="00170499" w:rsidP="00170499">
      <w:pPr>
        <w:jc w:val="center"/>
        <w:rPr>
          <w:rFonts w:ascii="Cambria" w:hAnsi="Cambria"/>
          <w:lang w:val="ro-RO"/>
        </w:rPr>
      </w:pPr>
    </w:p>
    <w:p w14:paraId="5C4DA897" w14:textId="77777777" w:rsidR="00170499" w:rsidRPr="008354D4" w:rsidRDefault="00170499" w:rsidP="00170499">
      <w:pPr>
        <w:pStyle w:val="BodyText2"/>
        <w:spacing w:line="360" w:lineRule="exact"/>
        <w:rPr>
          <w:rFonts w:ascii="Cambria" w:hAnsi="Cambria"/>
        </w:rPr>
      </w:pPr>
      <w:r w:rsidRPr="008354D4">
        <w:rPr>
          <w:rFonts w:ascii="Cambria" w:hAnsi="Cambria"/>
        </w:rPr>
        <w:t>Subsemnatul(a) .......................................................................... născut(ă) la data de ................., absolvent(ă) al/a Facultăţii ......................................................................... secţia/specializarea ..................................................................................., având gradul didactic sau de cercetare .................................... locul de muncă ..................................................................................., vă rog să-mi aprobaţi înscrierea la concursul pentru ocuparea postului de ............................... poziţia ....................., disciplinele ................................................................................................</w:t>
      </w:r>
    </w:p>
    <w:p w14:paraId="2A499714" w14:textId="77777777" w:rsidR="00170499" w:rsidRPr="008354D4" w:rsidRDefault="00170499" w:rsidP="00170499">
      <w:pPr>
        <w:spacing w:line="360" w:lineRule="exact"/>
        <w:jc w:val="both"/>
        <w:rPr>
          <w:rFonts w:ascii="Cambria" w:hAnsi="Cambria"/>
          <w:lang w:val="ro-RO"/>
        </w:rPr>
      </w:pPr>
      <w:r w:rsidRPr="008354D4">
        <w:rPr>
          <w:rFonts w:ascii="Cambria" w:hAnsi="Cambria"/>
          <w:lang w:val="ro-RO"/>
        </w:rPr>
        <w:t>............................................................................................................................................................................................................................................................................................................., la Facultatea .................................................................................................................................</w:t>
      </w:r>
    </w:p>
    <w:p w14:paraId="64359528" w14:textId="77777777" w:rsidR="00170499" w:rsidRPr="008354D4" w:rsidRDefault="00170499" w:rsidP="00170499">
      <w:pPr>
        <w:spacing w:line="360" w:lineRule="exact"/>
        <w:jc w:val="both"/>
        <w:rPr>
          <w:rFonts w:ascii="Cambria" w:hAnsi="Cambria"/>
          <w:lang w:val="ro-RO"/>
        </w:rPr>
      </w:pPr>
      <w:r w:rsidRPr="008354D4">
        <w:rPr>
          <w:rFonts w:ascii="Cambria" w:hAnsi="Cambria"/>
          <w:lang w:val="ro-RO"/>
        </w:rPr>
        <w:t>Menţionez că sunt doctor din data de ................. în domeniul de specialitate .......................................................................................................................................................</w:t>
      </w:r>
    </w:p>
    <w:p w14:paraId="76A816E4" w14:textId="77777777" w:rsidR="00170499" w:rsidRPr="008354D4" w:rsidRDefault="00170499" w:rsidP="00170499">
      <w:pPr>
        <w:jc w:val="both"/>
        <w:rPr>
          <w:rFonts w:ascii="Cambria" w:hAnsi="Cambria"/>
          <w:lang w:val="ro-RO"/>
        </w:rPr>
      </w:pPr>
    </w:p>
    <w:p w14:paraId="2983103B" w14:textId="77777777" w:rsidR="00170499" w:rsidRDefault="00170499" w:rsidP="00170499">
      <w:pPr>
        <w:pBdr>
          <w:top w:val="single" w:sz="4" w:space="1" w:color="auto"/>
          <w:left w:val="single" w:sz="4" w:space="4" w:color="auto"/>
          <w:bottom w:val="single" w:sz="4" w:space="1" w:color="auto"/>
          <w:right w:val="single" w:sz="4" w:space="4" w:color="auto"/>
        </w:pBdr>
        <w:spacing w:line="340" w:lineRule="exact"/>
        <w:jc w:val="center"/>
        <w:rPr>
          <w:rFonts w:ascii="Cambria" w:hAnsi="Cambria"/>
          <w:b/>
          <w:i/>
          <w:spacing w:val="8"/>
          <w:sz w:val="25"/>
          <w:szCs w:val="25"/>
          <w:lang w:val="ro-RO"/>
        </w:rPr>
      </w:pPr>
      <w:r w:rsidRPr="008354D4">
        <w:rPr>
          <w:rFonts w:ascii="Cambria" w:hAnsi="Cambria"/>
          <w:b/>
          <w:spacing w:val="8"/>
          <w:sz w:val="25"/>
          <w:szCs w:val="25"/>
          <w:lang w:val="ro-RO"/>
        </w:rPr>
        <w:t xml:space="preserve">Declar pe propria răspundere că documentele, informaţiile şi datele cuprinse în dosarul de concurs sunt autentice şi respectă cerinţele cuprinse în </w:t>
      </w:r>
      <w:r w:rsidRPr="008354D4">
        <w:rPr>
          <w:rFonts w:ascii="Cambria" w:hAnsi="Cambria"/>
          <w:b/>
          <w:i/>
          <w:spacing w:val="8"/>
          <w:sz w:val="25"/>
          <w:szCs w:val="25"/>
          <w:lang w:val="ro-RO"/>
        </w:rPr>
        <w:t>Metodologia de concurs pentru ocuparea posturilor didactice şi de cercetare vacante din cadrul Şcolii Naţionale de Studii Politice şi Administrative.</w:t>
      </w:r>
    </w:p>
    <w:p w14:paraId="24127463" w14:textId="77777777" w:rsidR="00170499" w:rsidRPr="00127DBF" w:rsidRDefault="00170499" w:rsidP="00170499">
      <w:pPr>
        <w:pBdr>
          <w:top w:val="single" w:sz="4" w:space="1" w:color="auto"/>
          <w:left w:val="single" w:sz="4" w:space="4" w:color="auto"/>
          <w:bottom w:val="single" w:sz="4" w:space="1" w:color="auto"/>
          <w:right w:val="single" w:sz="4" w:space="4" w:color="auto"/>
        </w:pBdr>
        <w:spacing w:line="340" w:lineRule="exact"/>
        <w:jc w:val="center"/>
        <w:rPr>
          <w:rFonts w:ascii="Cambria" w:hAnsi="Cambria"/>
          <w:b/>
          <w:i/>
          <w:color w:val="0070C0"/>
          <w:spacing w:val="8"/>
          <w:sz w:val="25"/>
          <w:szCs w:val="25"/>
          <w:lang w:val="ro-RO"/>
        </w:rPr>
      </w:pPr>
    </w:p>
    <w:p w14:paraId="7307C258" w14:textId="77777777" w:rsidR="00170499" w:rsidRPr="00127DBF" w:rsidRDefault="00170499" w:rsidP="00170499">
      <w:pPr>
        <w:pBdr>
          <w:top w:val="single" w:sz="4" w:space="1" w:color="auto"/>
          <w:left w:val="single" w:sz="4" w:space="4" w:color="auto"/>
          <w:bottom w:val="single" w:sz="4" w:space="1" w:color="auto"/>
          <w:right w:val="single" w:sz="4" w:space="4" w:color="auto"/>
        </w:pBdr>
        <w:spacing w:line="340" w:lineRule="exact"/>
        <w:rPr>
          <w:rFonts w:ascii="Cambria" w:hAnsi="Cambria"/>
          <w:b/>
          <w:i/>
          <w:color w:val="0070C0"/>
          <w:spacing w:val="8"/>
          <w:sz w:val="25"/>
          <w:szCs w:val="25"/>
          <w:lang w:val="ro-RO"/>
        </w:rPr>
      </w:pPr>
      <w:r w:rsidRPr="00127DBF">
        <w:rPr>
          <w:rFonts w:ascii="Cambria" w:hAnsi="Cambria"/>
          <w:b/>
          <w:i/>
          <w:color w:val="0070C0"/>
          <w:spacing w:val="8"/>
          <w:sz w:val="25"/>
          <w:szCs w:val="25"/>
          <w:lang w:val="ro-RO"/>
        </w:rPr>
        <w:t>Sunt de acord cu prelucrarea datelor cu caracter personal în scopurile prevăzute de metodologia de concurs.</w:t>
      </w:r>
    </w:p>
    <w:p w14:paraId="0BB795A5" w14:textId="77777777" w:rsidR="00170499" w:rsidRPr="008354D4" w:rsidRDefault="00170499" w:rsidP="00170499">
      <w:pPr>
        <w:spacing w:before="240" w:line="360" w:lineRule="exact"/>
        <w:jc w:val="both"/>
        <w:rPr>
          <w:rFonts w:ascii="Cambria" w:hAnsi="Cambria"/>
          <w:spacing w:val="-6"/>
          <w:lang w:val="ro-RO"/>
        </w:rPr>
      </w:pPr>
      <w:r w:rsidRPr="008354D4">
        <w:rPr>
          <w:rFonts w:ascii="Cambria" w:hAnsi="Cambria"/>
          <w:spacing w:val="-6"/>
          <w:lang w:val="ro-RO"/>
        </w:rPr>
        <w:t xml:space="preserve">Concursul a fost anunţat în </w:t>
      </w:r>
      <w:r w:rsidRPr="008354D4">
        <w:rPr>
          <w:rFonts w:ascii="Cambria" w:hAnsi="Cambria"/>
          <w:b/>
          <w:bCs/>
          <w:i/>
          <w:iCs/>
          <w:spacing w:val="-6"/>
          <w:lang w:val="ro-RO"/>
        </w:rPr>
        <w:t>Monitorul Oficial al României, Partea a III-a</w:t>
      </w:r>
      <w:r w:rsidRPr="008354D4">
        <w:rPr>
          <w:rFonts w:ascii="Cambria" w:hAnsi="Cambria"/>
          <w:b/>
          <w:bCs/>
          <w:spacing w:val="-6"/>
          <w:lang w:val="ro-RO"/>
        </w:rPr>
        <w:t>,</w:t>
      </w:r>
      <w:r w:rsidRPr="008354D4">
        <w:rPr>
          <w:rFonts w:ascii="Cambria" w:hAnsi="Cambria"/>
          <w:b/>
          <w:i/>
          <w:spacing w:val="-6"/>
          <w:lang w:val="ro-RO"/>
        </w:rPr>
        <w:t xml:space="preserve"> nr. .....  din ....................</w:t>
      </w:r>
      <w:r w:rsidRPr="008354D4">
        <w:rPr>
          <w:rFonts w:ascii="Cambria" w:hAnsi="Cambria"/>
          <w:i/>
          <w:spacing w:val="-6"/>
          <w:lang w:val="ro-RO"/>
        </w:rPr>
        <w:t>.</w:t>
      </w:r>
      <w:r w:rsidRPr="008354D4">
        <w:rPr>
          <w:rFonts w:ascii="Cambria" w:hAnsi="Cambria"/>
          <w:spacing w:val="-6"/>
          <w:lang w:val="ro-RO"/>
        </w:rPr>
        <w:t xml:space="preserve"> </w:t>
      </w:r>
    </w:p>
    <w:p w14:paraId="1CF48F2B" w14:textId="77777777" w:rsidR="00170499" w:rsidRPr="008354D4" w:rsidRDefault="00170499" w:rsidP="00170499">
      <w:pPr>
        <w:jc w:val="both"/>
        <w:rPr>
          <w:rFonts w:ascii="Cambria" w:hAnsi="Cambria"/>
          <w:lang w:val="ro-RO"/>
        </w:rPr>
      </w:pPr>
    </w:p>
    <w:p w14:paraId="6D252F3F" w14:textId="77777777" w:rsidR="00170499" w:rsidRPr="008354D4" w:rsidRDefault="00170499" w:rsidP="00170499">
      <w:pPr>
        <w:jc w:val="both"/>
        <w:rPr>
          <w:rFonts w:ascii="Cambria" w:hAnsi="Cambria"/>
          <w:lang w:val="ro-RO"/>
        </w:rPr>
      </w:pPr>
    </w:p>
    <w:p w14:paraId="469280CB" w14:textId="77777777" w:rsidR="00170499" w:rsidRPr="008354D4" w:rsidRDefault="00170499" w:rsidP="00170499">
      <w:pPr>
        <w:rPr>
          <w:rFonts w:ascii="Cambria" w:hAnsi="Cambria"/>
          <w:b/>
          <w:lang w:val="ro-RO"/>
        </w:rPr>
      </w:pPr>
      <w:r w:rsidRPr="008354D4">
        <w:rPr>
          <w:rFonts w:ascii="Cambria" w:hAnsi="Cambria"/>
          <w:b/>
          <w:lang w:val="ro-RO"/>
        </w:rPr>
        <w:t>Date de contact:</w:t>
      </w:r>
    </w:p>
    <w:p w14:paraId="7D63BDCA" w14:textId="77777777" w:rsidR="00170499" w:rsidRPr="008354D4" w:rsidRDefault="00170499" w:rsidP="00170499">
      <w:pPr>
        <w:rPr>
          <w:rFonts w:ascii="Cambria" w:hAnsi="Cambria"/>
          <w:lang w:val="ro-RO"/>
        </w:rPr>
      </w:pPr>
      <w:r w:rsidRPr="008354D4">
        <w:rPr>
          <w:rFonts w:ascii="Cambria" w:hAnsi="Cambria"/>
          <w:lang w:val="ro-RO"/>
        </w:rPr>
        <w:t xml:space="preserve">Adresa de corespondenţă: </w:t>
      </w:r>
    </w:p>
    <w:p w14:paraId="7674EA9C" w14:textId="77777777" w:rsidR="00170499" w:rsidRPr="008354D4" w:rsidRDefault="00170499" w:rsidP="00170499">
      <w:pPr>
        <w:rPr>
          <w:rFonts w:ascii="Cambria" w:hAnsi="Cambria"/>
          <w:lang w:val="ro-RO"/>
        </w:rPr>
      </w:pPr>
      <w:r w:rsidRPr="008354D4">
        <w:rPr>
          <w:rFonts w:ascii="Cambria" w:hAnsi="Cambria"/>
          <w:lang w:val="ro-RO"/>
        </w:rPr>
        <w:t>Telefon:</w:t>
      </w:r>
    </w:p>
    <w:p w14:paraId="7E59692A" w14:textId="77777777" w:rsidR="00170499" w:rsidRPr="008354D4" w:rsidRDefault="00170499" w:rsidP="00170499">
      <w:pPr>
        <w:rPr>
          <w:rFonts w:ascii="Cambria" w:hAnsi="Cambria"/>
          <w:lang w:val="ro-RO"/>
        </w:rPr>
      </w:pPr>
      <w:r w:rsidRPr="008354D4">
        <w:rPr>
          <w:rFonts w:ascii="Cambria" w:hAnsi="Cambria"/>
          <w:lang w:val="ro-RO"/>
        </w:rPr>
        <w:t>E-mail:</w:t>
      </w:r>
    </w:p>
    <w:p w14:paraId="47247242" w14:textId="77777777" w:rsidR="00170499" w:rsidRPr="008354D4" w:rsidRDefault="00170499" w:rsidP="00170499">
      <w:pPr>
        <w:rPr>
          <w:rFonts w:ascii="Cambria" w:hAnsi="Cambria"/>
          <w:lang w:val="ro-RO"/>
        </w:rPr>
      </w:pPr>
    </w:p>
    <w:p w14:paraId="5C402D82" w14:textId="77777777" w:rsidR="00170499" w:rsidRPr="008354D4" w:rsidRDefault="00170499" w:rsidP="00170499">
      <w:pPr>
        <w:rPr>
          <w:rFonts w:ascii="Cambria" w:hAnsi="Cambria"/>
          <w:lang w:val="ro-RO"/>
        </w:rPr>
      </w:pPr>
      <w:r w:rsidRPr="008354D4">
        <w:rPr>
          <w:rFonts w:ascii="Cambria" w:hAnsi="Cambria"/>
          <w:lang w:val="ro-RO"/>
        </w:rPr>
        <w:t xml:space="preserve">Data </w:t>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t>Semnătura</w:t>
      </w:r>
    </w:p>
    <w:p w14:paraId="251EC4C5" w14:textId="77777777" w:rsidR="00170499" w:rsidRPr="008354D4" w:rsidRDefault="00170499" w:rsidP="00170499">
      <w:pPr>
        <w:jc w:val="center"/>
        <w:rPr>
          <w:rFonts w:ascii="Cambria" w:hAnsi="Cambria"/>
          <w:lang w:val="ro-RO"/>
        </w:rPr>
      </w:pPr>
    </w:p>
    <w:p w14:paraId="286F8CAA" w14:textId="77777777" w:rsidR="00170499" w:rsidRPr="008354D4" w:rsidRDefault="00170499" w:rsidP="00170499">
      <w:pPr>
        <w:rPr>
          <w:rFonts w:ascii="Cambria" w:hAnsi="Cambria"/>
          <w:lang w:val="ro-RO"/>
        </w:rPr>
      </w:pPr>
      <w:r w:rsidRPr="008354D4">
        <w:rPr>
          <w:rFonts w:ascii="Cambria" w:hAnsi="Cambria"/>
          <w:lang w:val="ro-RO"/>
        </w:rPr>
        <w:t>..........................</w:t>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sidRPr="008354D4">
        <w:rPr>
          <w:rFonts w:ascii="Cambria" w:hAnsi="Cambria"/>
          <w:lang w:val="ro-RO"/>
        </w:rPr>
        <w:tab/>
      </w:r>
      <w:r>
        <w:rPr>
          <w:rFonts w:ascii="Cambria" w:hAnsi="Cambria"/>
          <w:lang w:val="ro-RO"/>
        </w:rPr>
        <w:t xml:space="preserve">             </w:t>
      </w:r>
      <w:r w:rsidRPr="008354D4">
        <w:rPr>
          <w:rFonts w:ascii="Cambria" w:hAnsi="Cambria"/>
          <w:lang w:val="ro-RO"/>
        </w:rPr>
        <w:t>.................................</w:t>
      </w:r>
    </w:p>
    <w:p w14:paraId="5A741A17" w14:textId="77777777" w:rsidR="00841FB4" w:rsidRPr="008354D4" w:rsidRDefault="00841FB4" w:rsidP="00841FB4">
      <w:pPr>
        <w:jc w:val="right"/>
        <w:rPr>
          <w:rFonts w:ascii="Cambria" w:hAnsi="Cambria"/>
          <w:b/>
          <w:i/>
          <w:color w:val="0000FF"/>
          <w:lang w:val="ro-RO"/>
        </w:rPr>
      </w:pPr>
      <w:r w:rsidRPr="008354D4">
        <w:rPr>
          <w:rFonts w:ascii="Cambria" w:hAnsi="Cambria"/>
          <w:b/>
          <w:i/>
          <w:color w:val="0000FF"/>
          <w:lang w:val="ro-RO"/>
        </w:rPr>
        <w:br w:type="page"/>
      </w:r>
      <w:r w:rsidRPr="008354D4">
        <w:rPr>
          <w:rFonts w:ascii="Cambria" w:hAnsi="Cambria"/>
          <w:b/>
          <w:i/>
          <w:color w:val="0000FF"/>
          <w:lang w:val="ro-RO"/>
        </w:rPr>
        <w:lastRenderedPageBreak/>
        <w:t xml:space="preserve">Anexa 2 </w:t>
      </w:r>
      <w:r w:rsidRPr="00C67E0B">
        <w:rPr>
          <w:rFonts w:ascii="Cambria" w:hAnsi="Cambria"/>
          <w:b/>
          <w:i/>
          <w:color w:val="0000FF"/>
          <w:lang w:val="ro-RO"/>
        </w:rPr>
        <w:t>A</w:t>
      </w:r>
    </w:p>
    <w:p w14:paraId="3319D75F" w14:textId="77777777" w:rsidR="00841FB4" w:rsidRPr="008354D4" w:rsidRDefault="00841FB4" w:rsidP="00841FB4">
      <w:pPr>
        <w:jc w:val="center"/>
        <w:rPr>
          <w:rFonts w:ascii="Cambria" w:hAnsi="Cambria"/>
          <w:b/>
          <w:i/>
          <w:color w:val="0000FF"/>
          <w:lang w:val="ro-RO"/>
        </w:rPr>
      </w:pPr>
      <w:r w:rsidRPr="008354D4">
        <w:rPr>
          <w:rFonts w:ascii="Cambria" w:hAnsi="Cambria"/>
          <w:b/>
          <w:i/>
          <w:color w:val="0000FF"/>
          <w:lang w:val="ro-RO"/>
        </w:rPr>
        <w:t>Fişa de verificare a îndeplinirii standardelor minimale de prezentare la concurs</w:t>
      </w:r>
    </w:p>
    <w:p w14:paraId="01682A63" w14:textId="77777777" w:rsidR="00841FB4" w:rsidRPr="008354D4" w:rsidRDefault="00841FB4" w:rsidP="00841FB4">
      <w:pPr>
        <w:pStyle w:val="Heading4"/>
        <w:rPr>
          <w:rFonts w:ascii="Cambria" w:hAnsi="Cambria"/>
          <w:sz w:val="24"/>
          <w:szCs w:val="24"/>
          <w:lang w:val="ro-RO"/>
        </w:rPr>
      </w:pPr>
    </w:p>
    <w:p w14:paraId="142EC766" w14:textId="77777777" w:rsidR="00841FB4" w:rsidRPr="008354D4" w:rsidRDefault="00841FB4" w:rsidP="00841FB4">
      <w:pPr>
        <w:pStyle w:val="Heading4"/>
        <w:rPr>
          <w:rFonts w:ascii="Cambria" w:hAnsi="Cambria"/>
          <w:sz w:val="24"/>
          <w:szCs w:val="24"/>
          <w:lang w:val="ro-RO"/>
        </w:rPr>
      </w:pPr>
    </w:p>
    <w:p w14:paraId="61A446B5" w14:textId="77777777" w:rsidR="00841FB4" w:rsidRPr="008354D4" w:rsidRDefault="00841FB4" w:rsidP="00841FB4">
      <w:pPr>
        <w:pStyle w:val="Heading4"/>
        <w:rPr>
          <w:rFonts w:ascii="Cambria" w:hAnsi="Cambria"/>
          <w:sz w:val="24"/>
          <w:szCs w:val="24"/>
          <w:lang w:val="ro-RO"/>
        </w:rPr>
      </w:pPr>
    </w:p>
    <w:p w14:paraId="76396B00" w14:textId="77777777" w:rsidR="00841FB4" w:rsidRPr="008354D4" w:rsidRDefault="00841FB4" w:rsidP="00841FB4">
      <w:pPr>
        <w:pStyle w:val="Heading4"/>
        <w:rPr>
          <w:rFonts w:ascii="Cambria" w:hAnsi="Cambria"/>
          <w:sz w:val="24"/>
          <w:szCs w:val="24"/>
          <w:lang w:val="ro-RO"/>
        </w:rPr>
      </w:pPr>
      <w:r w:rsidRPr="008354D4">
        <w:rPr>
          <w:rFonts w:ascii="Cambria" w:hAnsi="Cambria"/>
          <w:sz w:val="24"/>
          <w:szCs w:val="24"/>
          <w:lang w:val="ro-RO"/>
        </w:rPr>
        <w:t>FIŞA DE VERIFICARE</w:t>
      </w:r>
    </w:p>
    <w:p w14:paraId="13CACE0C" w14:textId="77777777" w:rsidR="00841FB4" w:rsidRPr="008354D4" w:rsidRDefault="00841FB4" w:rsidP="00841FB4">
      <w:pPr>
        <w:pStyle w:val="Heading4"/>
        <w:rPr>
          <w:rFonts w:ascii="Cambria" w:hAnsi="Cambria"/>
          <w:sz w:val="24"/>
          <w:szCs w:val="24"/>
          <w:lang w:val="ro-RO"/>
        </w:rPr>
      </w:pPr>
    </w:p>
    <w:p w14:paraId="664F5D53" w14:textId="77777777" w:rsidR="00841FB4" w:rsidRPr="008354D4" w:rsidRDefault="00841FB4" w:rsidP="00841FB4">
      <w:pPr>
        <w:jc w:val="center"/>
        <w:rPr>
          <w:rStyle w:val="ppar"/>
          <w:rFonts w:ascii="Cambria" w:hAnsi="Cambria"/>
        </w:rPr>
      </w:pPr>
      <w:r w:rsidRPr="008354D4">
        <w:rPr>
          <w:rFonts w:ascii="Cambria" w:hAnsi="Cambria"/>
          <w:lang w:val="ro-RO"/>
        </w:rPr>
        <w:t xml:space="preserve">a îndeplinirii standardelor </w:t>
      </w:r>
      <w:r w:rsidRPr="008354D4">
        <w:rPr>
          <w:rStyle w:val="ppar"/>
          <w:rFonts w:ascii="Cambria" w:hAnsi="Cambria"/>
        </w:rPr>
        <w:t>minimale naţionale</w:t>
      </w:r>
      <w:r w:rsidRPr="008354D4">
        <w:rPr>
          <w:rStyle w:val="panxbdy"/>
          <w:rFonts w:ascii="Cambria" w:hAnsi="Cambria"/>
          <w:lang w:val="ro-RO"/>
        </w:rPr>
        <w:t xml:space="preserve"> </w:t>
      </w:r>
      <w:r w:rsidRPr="008354D4">
        <w:rPr>
          <w:rStyle w:val="ppar"/>
          <w:rFonts w:ascii="Cambria" w:hAnsi="Cambria"/>
        </w:rPr>
        <w:t xml:space="preserve">necesare şi obligatorii de prezentare la concurs, </w:t>
      </w:r>
    </w:p>
    <w:p w14:paraId="0DBC377C" w14:textId="77777777" w:rsidR="00841FB4" w:rsidRPr="008354D4" w:rsidRDefault="00841FB4" w:rsidP="00841FB4">
      <w:pPr>
        <w:jc w:val="center"/>
        <w:rPr>
          <w:rStyle w:val="ppar"/>
          <w:rFonts w:ascii="Cambria" w:hAnsi="Cambria"/>
          <w:b/>
          <w:i/>
        </w:rPr>
      </w:pPr>
      <w:r w:rsidRPr="008354D4">
        <w:rPr>
          <w:rStyle w:val="ppar"/>
          <w:rFonts w:ascii="Cambria" w:hAnsi="Cambria"/>
        </w:rPr>
        <w:t xml:space="preserve">pentru postul de </w:t>
      </w:r>
      <w:r w:rsidRPr="008354D4">
        <w:rPr>
          <w:rStyle w:val="ppar"/>
          <w:rFonts w:ascii="Cambria" w:hAnsi="Cambria"/>
          <w:b/>
          <w:i/>
        </w:rPr>
        <w:t>...............</w:t>
      </w:r>
      <w:r w:rsidRPr="008354D4">
        <w:rPr>
          <w:rStyle w:val="ppar"/>
          <w:rFonts w:ascii="Cambria" w:hAnsi="Cambria"/>
        </w:rPr>
        <w:t xml:space="preserve">, poziţia </w:t>
      </w:r>
      <w:r w:rsidRPr="008354D4">
        <w:rPr>
          <w:rStyle w:val="ppar"/>
          <w:rFonts w:ascii="Cambria" w:hAnsi="Cambria"/>
          <w:b/>
          <w:i/>
        </w:rPr>
        <w:t>......</w:t>
      </w:r>
    </w:p>
    <w:p w14:paraId="08A94CF8" w14:textId="77777777" w:rsidR="00841FB4" w:rsidRPr="008354D4" w:rsidRDefault="00841FB4" w:rsidP="00841FB4">
      <w:pPr>
        <w:jc w:val="center"/>
        <w:rPr>
          <w:rStyle w:val="ppar"/>
          <w:rFonts w:ascii="Cambria" w:hAnsi="Cambria"/>
        </w:rPr>
      </w:pPr>
      <w:r w:rsidRPr="008354D4">
        <w:rPr>
          <w:rStyle w:val="ppar"/>
          <w:rFonts w:ascii="Cambria" w:hAnsi="Cambria"/>
        </w:rPr>
        <w:t xml:space="preserve">domeniul fundamental </w:t>
      </w:r>
      <w:r w:rsidRPr="008354D4">
        <w:rPr>
          <w:rStyle w:val="ppar"/>
          <w:rFonts w:ascii="Cambria" w:hAnsi="Cambria"/>
          <w:b/>
          <w:i/>
        </w:rPr>
        <w:t>............................</w:t>
      </w:r>
      <w:r w:rsidRPr="008354D4">
        <w:rPr>
          <w:rStyle w:val="ppar"/>
          <w:rFonts w:ascii="Cambria" w:hAnsi="Cambria"/>
        </w:rPr>
        <w:t xml:space="preserve">, </w:t>
      </w:r>
    </w:p>
    <w:p w14:paraId="61FA6D0E" w14:textId="77777777" w:rsidR="00841FB4" w:rsidRPr="008354D4" w:rsidRDefault="00841FB4" w:rsidP="00841FB4">
      <w:pPr>
        <w:jc w:val="center"/>
        <w:rPr>
          <w:rStyle w:val="ppar"/>
          <w:rFonts w:ascii="Cambria" w:hAnsi="Cambria"/>
        </w:rPr>
      </w:pPr>
      <w:r w:rsidRPr="008354D4">
        <w:rPr>
          <w:rStyle w:val="ppar"/>
          <w:rFonts w:ascii="Cambria" w:hAnsi="Cambria"/>
        </w:rPr>
        <w:t xml:space="preserve">domeniul ştiinţific </w:t>
      </w:r>
      <w:r w:rsidRPr="008354D4">
        <w:rPr>
          <w:rStyle w:val="ppar"/>
          <w:rFonts w:ascii="Cambria" w:hAnsi="Cambria"/>
          <w:b/>
          <w:i/>
        </w:rPr>
        <w:t>......................</w:t>
      </w:r>
    </w:p>
    <w:p w14:paraId="5F369D4F" w14:textId="77777777" w:rsidR="00841FB4" w:rsidRPr="008354D4" w:rsidRDefault="00841FB4" w:rsidP="00841FB4">
      <w:pPr>
        <w:rPr>
          <w:rStyle w:val="panxbdy"/>
          <w:rFonts w:ascii="Cambria" w:hAnsi="Cambria"/>
          <w:lang w:val="ro-RO"/>
        </w:rPr>
      </w:pPr>
    </w:p>
    <w:p w14:paraId="4D3DB6C4" w14:textId="77777777" w:rsidR="00841FB4" w:rsidRPr="00C67E0B" w:rsidRDefault="00841FB4" w:rsidP="00841FB4">
      <w:pPr>
        <w:pStyle w:val="Default"/>
        <w:spacing w:before="120" w:after="120"/>
        <w:rPr>
          <w:rFonts w:ascii="Cambria" w:hAnsi="Cambria"/>
          <w:b/>
          <w:bCs/>
          <w:color w:val="0000FF"/>
        </w:rPr>
      </w:pPr>
      <w:r w:rsidRPr="00C67E0B">
        <w:rPr>
          <w:rFonts w:ascii="Cambria" w:hAnsi="Cambria"/>
          <w:b/>
          <w:bCs/>
          <w:color w:val="0000FF"/>
        </w:rPr>
        <w:t xml:space="preserve">A. STANDARDE MINIMALE pentru profesor şi conferenţiar universitar </w:t>
      </w:r>
    </w:p>
    <w:p w14:paraId="53995997" w14:textId="77777777" w:rsidR="00841FB4" w:rsidRPr="00C67E0B" w:rsidRDefault="00841FB4" w:rsidP="00841FB4">
      <w:pPr>
        <w:pStyle w:val="NormalWeb"/>
        <w:jc w:val="both"/>
        <w:rPr>
          <w:rFonts w:ascii="Cambria" w:hAnsi="Cambria"/>
          <w:lang w:val="ro-RO"/>
        </w:rPr>
      </w:pPr>
      <w:r w:rsidRPr="008354D4">
        <w:rPr>
          <w:rStyle w:val="ppar"/>
          <w:rFonts w:ascii="Cambria" w:hAnsi="Cambria"/>
        </w:rPr>
        <w:t xml:space="preserve">O publicaţie sau o citare se încadrează la un singur indicator, luându-se în considerare </w:t>
      </w:r>
      <w:r w:rsidRPr="00C67E0B">
        <w:rPr>
          <w:rStyle w:val="ppar"/>
          <w:rFonts w:ascii="Cambria" w:hAnsi="Cambria"/>
        </w:rPr>
        <w:t>încadrarea cea mai favorabilă candidatului.</w:t>
      </w:r>
      <w:r w:rsidRPr="00C67E0B">
        <w:rPr>
          <w:rStyle w:val="plinbdy"/>
          <w:rFonts w:ascii="Cambria" w:hAnsi="Cambria"/>
          <w:lang w:val="ro-RO"/>
        </w:rPr>
        <w:t xml:space="preserve"> </w:t>
      </w:r>
      <w:r w:rsidRPr="00C67E0B">
        <w:rPr>
          <w:rStyle w:val="ppar"/>
          <w:rFonts w:ascii="Cambria" w:hAnsi="Cambria"/>
        </w:rPr>
        <w:t xml:space="preserve">Se acordă următoarele punctaje, conform </w:t>
      </w:r>
      <w:r w:rsidRPr="00C67E0B">
        <w:rPr>
          <w:rFonts w:ascii="Cambria" w:hAnsi="Cambria"/>
          <w:lang w:val="ro-RO"/>
        </w:rPr>
        <w:t xml:space="preserve">anexelor la ordinul ministrului de resort privind </w:t>
      </w:r>
      <w:r w:rsidRPr="00C67E0B">
        <w:rPr>
          <w:rStyle w:val="l5tlu1"/>
          <w:rFonts w:ascii="Cambria" w:hAnsi="Cambria" w:cs="Arial"/>
          <w:b w:val="0"/>
          <w:sz w:val="24"/>
          <w:szCs w:val="24"/>
        </w:rPr>
        <w:t>aprobarea standardelor minimale necesare şi obligatorii pentru conferirea titlurilor didactice din învăţământul superior:</w:t>
      </w:r>
    </w:p>
    <w:tbl>
      <w:tblPr>
        <w:tblW w:w="505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9"/>
        <w:gridCol w:w="5319"/>
        <w:gridCol w:w="1210"/>
        <w:gridCol w:w="2561"/>
      </w:tblGrid>
      <w:tr w:rsidR="00841FB4" w:rsidRPr="008354D4" w14:paraId="705240D2" w14:textId="77777777" w:rsidTr="00C7524F">
        <w:trPr>
          <w:tblCellSpacing w:w="0" w:type="dxa"/>
        </w:trPr>
        <w:tc>
          <w:tcPr>
            <w:tcW w:w="591" w:type="pct"/>
            <w:vAlign w:val="center"/>
          </w:tcPr>
          <w:p w14:paraId="3D0ECE45" w14:textId="77777777" w:rsidR="00841FB4" w:rsidRPr="008354D4" w:rsidRDefault="00841FB4" w:rsidP="00C7524F">
            <w:pPr>
              <w:jc w:val="center"/>
              <w:rPr>
                <w:rFonts w:ascii="Cambria" w:hAnsi="Cambria"/>
                <w:lang w:val="ro-RO"/>
              </w:rPr>
            </w:pPr>
            <w:r w:rsidRPr="008354D4">
              <w:rPr>
                <w:rFonts w:ascii="Cambria" w:hAnsi="Cambria"/>
                <w:lang w:val="ro-RO"/>
              </w:rPr>
              <w:t>Indicator</w:t>
            </w:r>
          </w:p>
        </w:tc>
        <w:tc>
          <w:tcPr>
            <w:tcW w:w="2579" w:type="pct"/>
            <w:vAlign w:val="center"/>
          </w:tcPr>
          <w:p w14:paraId="7C0C13CA" w14:textId="77777777" w:rsidR="00841FB4" w:rsidRPr="008354D4" w:rsidRDefault="00841FB4" w:rsidP="00C7524F">
            <w:pPr>
              <w:jc w:val="center"/>
              <w:rPr>
                <w:rFonts w:ascii="Cambria" w:hAnsi="Cambria"/>
                <w:lang w:val="ro-RO"/>
              </w:rPr>
            </w:pPr>
            <w:r w:rsidRPr="008354D4">
              <w:rPr>
                <w:rFonts w:ascii="Cambria" w:hAnsi="Cambria"/>
                <w:lang w:val="ro-RO"/>
              </w:rPr>
              <w:t>Denumirea indicatorului</w:t>
            </w:r>
          </w:p>
        </w:tc>
        <w:tc>
          <w:tcPr>
            <w:tcW w:w="587" w:type="pct"/>
            <w:vAlign w:val="center"/>
          </w:tcPr>
          <w:p w14:paraId="76602DB5" w14:textId="77777777" w:rsidR="00841FB4" w:rsidRPr="008354D4" w:rsidRDefault="00841FB4" w:rsidP="00C7524F">
            <w:pPr>
              <w:jc w:val="center"/>
              <w:rPr>
                <w:rFonts w:ascii="Cambria" w:hAnsi="Cambria"/>
                <w:lang w:val="ro-RO"/>
              </w:rPr>
            </w:pPr>
            <w:r w:rsidRPr="008354D4">
              <w:rPr>
                <w:rFonts w:ascii="Cambria" w:hAnsi="Cambria"/>
                <w:lang w:val="ro-RO"/>
              </w:rPr>
              <w:t>Punctaj</w:t>
            </w:r>
          </w:p>
        </w:tc>
        <w:tc>
          <w:tcPr>
            <w:tcW w:w="1242" w:type="pct"/>
            <w:vAlign w:val="center"/>
          </w:tcPr>
          <w:p w14:paraId="62C6665F" w14:textId="77777777" w:rsidR="00841FB4" w:rsidRPr="008354D4" w:rsidRDefault="00841FB4" w:rsidP="00C7524F">
            <w:pPr>
              <w:jc w:val="center"/>
              <w:rPr>
                <w:rFonts w:ascii="Cambria" w:hAnsi="Cambria"/>
                <w:lang w:val="ro-RO"/>
              </w:rPr>
            </w:pPr>
            <w:r w:rsidRPr="008354D4">
              <w:rPr>
                <w:rFonts w:ascii="Cambria" w:hAnsi="Cambria"/>
                <w:lang w:val="ro-RO"/>
              </w:rPr>
              <w:t>Elementul pentru care se acordă punctajul</w:t>
            </w:r>
          </w:p>
        </w:tc>
      </w:tr>
      <w:tr w:rsidR="00841FB4" w:rsidRPr="008354D4" w14:paraId="39A9A52E" w14:textId="77777777" w:rsidTr="00C7524F">
        <w:trPr>
          <w:tblCellSpacing w:w="0" w:type="dxa"/>
        </w:trPr>
        <w:tc>
          <w:tcPr>
            <w:tcW w:w="591" w:type="pct"/>
            <w:vAlign w:val="center"/>
          </w:tcPr>
          <w:p w14:paraId="1E8DB13A" w14:textId="77777777" w:rsidR="00841FB4" w:rsidRPr="008354D4" w:rsidRDefault="00841FB4" w:rsidP="00C7524F">
            <w:pPr>
              <w:jc w:val="center"/>
              <w:rPr>
                <w:rFonts w:ascii="Cambria" w:hAnsi="Cambria"/>
                <w:lang w:val="ro-RO"/>
              </w:rPr>
            </w:pPr>
            <w:r w:rsidRPr="008354D4">
              <w:rPr>
                <w:rFonts w:ascii="Cambria" w:hAnsi="Cambria"/>
                <w:lang w:val="ro-RO"/>
              </w:rPr>
              <w:t>I 1</w:t>
            </w:r>
          </w:p>
        </w:tc>
        <w:tc>
          <w:tcPr>
            <w:tcW w:w="2579" w:type="pct"/>
            <w:vAlign w:val="center"/>
          </w:tcPr>
          <w:p w14:paraId="3CD4B824" w14:textId="77777777" w:rsidR="00841FB4" w:rsidRPr="008354D4" w:rsidRDefault="00841FB4" w:rsidP="00C7524F">
            <w:pPr>
              <w:rPr>
                <w:rFonts w:ascii="Cambria" w:hAnsi="Cambria"/>
                <w:sz w:val="28"/>
                <w:szCs w:val="28"/>
                <w:lang w:val="ro-RO"/>
              </w:rPr>
            </w:pPr>
          </w:p>
        </w:tc>
        <w:tc>
          <w:tcPr>
            <w:tcW w:w="587" w:type="pct"/>
            <w:vAlign w:val="center"/>
          </w:tcPr>
          <w:p w14:paraId="47A90E27" w14:textId="77777777" w:rsidR="00841FB4" w:rsidRPr="008354D4" w:rsidRDefault="00841FB4" w:rsidP="00C7524F">
            <w:pPr>
              <w:rPr>
                <w:rFonts w:ascii="Cambria" w:hAnsi="Cambria"/>
                <w:sz w:val="28"/>
                <w:szCs w:val="28"/>
                <w:lang w:val="ro-RO"/>
              </w:rPr>
            </w:pPr>
          </w:p>
        </w:tc>
        <w:tc>
          <w:tcPr>
            <w:tcW w:w="1242" w:type="pct"/>
            <w:vAlign w:val="center"/>
          </w:tcPr>
          <w:p w14:paraId="3B90B62D" w14:textId="77777777" w:rsidR="00841FB4" w:rsidRPr="008354D4" w:rsidRDefault="00841FB4" w:rsidP="00C7524F">
            <w:pPr>
              <w:rPr>
                <w:rFonts w:ascii="Cambria" w:hAnsi="Cambria"/>
                <w:sz w:val="28"/>
                <w:szCs w:val="28"/>
                <w:lang w:val="ro-RO"/>
              </w:rPr>
            </w:pPr>
          </w:p>
        </w:tc>
      </w:tr>
      <w:tr w:rsidR="00841FB4" w:rsidRPr="008354D4" w14:paraId="333A6B8D" w14:textId="77777777" w:rsidTr="00C7524F">
        <w:trPr>
          <w:tblCellSpacing w:w="0" w:type="dxa"/>
        </w:trPr>
        <w:tc>
          <w:tcPr>
            <w:tcW w:w="591" w:type="pct"/>
            <w:vAlign w:val="center"/>
          </w:tcPr>
          <w:p w14:paraId="3C329E78" w14:textId="77777777" w:rsidR="00841FB4" w:rsidRPr="008354D4" w:rsidRDefault="00841FB4" w:rsidP="00C7524F">
            <w:pPr>
              <w:jc w:val="center"/>
              <w:rPr>
                <w:rFonts w:ascii="Cambria" w:hAnsi="Cambria"/>
                <w:lang w:val="ro-RO"/>
              </w:rPr>
            </w:pPr>
            <w:r w:rsidRPr="008354D4">
              <w:rPr>
                <w:rFonts w:ascii="Cambria" w:hAnsi="Cambria"/>
                <w:lang w:val="ro-RO"/>
              </w:rPr>
              <w:t>I 2</w:t>
            </w:r>
          </w:p>
        </w:tc>
        <w:tc>
          <w:tcPr>
            <w:tcW w:w="2579" w:type="pct"/>
            <w:vAlign w:val="center"/>
          </w:tcPr>
          <w:p w14:paraId="7CF62361" w14:textId="77777777" w:rsidR="00841FB4" w:rsidRPr="008354D4" w:rsidRDefault="00841FB4" w:rsidP="00C7524F">
            <w:pPr>
              <w:rPr>
                <w:rFonts w:ascii="Cambria" w:hAnsi="Cambria"/>
                <w:sz w:val="28"/>
                <w:szCs w:val="28"/>
                <w:lang w:val="ro-RO"/>
              </w:rPr>
            </w:pPr>
          </w:p>
        </w:tc>
        <w:tc>
          <w:tcPr>
            <w:tcW w:w="587" w:type="pct"/>
            <w:vAlign w:val="center"/>
          </w:tcPr>
          <w:p w14:paraId="09B82C83" w14:textId="77777777" w:rsidR="00841FB4" w:rsidRPr="008354D4" w:rsidRDefault="00841FB4" w:rsidP="00C7524F">
            <w:pPr>
              <w:rPr>
                <w:rFonts w:ascii="Cambria" w:hAnsi="Cambria"/>
                <w:sz w:val="28"/>
                <w:szCs w:val="28"/>
                <w:lang w:val="ro-RO"/>
              </w:rPr>
            </w:pPr>
          </w:p>
        </w:tc>
        <w:tc>
          <w:tcPr>
            <w:tcW w:w="1242" w:type="pct"/>
            <w:vAlign w:val="center"/>
          </w:tcPr>
          <w:p w14:paraId="79906332" w14:textId="77777777" w:rsidR="00841FB4" w:rsidRPr="008354D4" w:rsidRDefault="00841FB4" w:rsidP="00C7524F">
            <w:pPr>
              <w:rPr>
                <w:rFonts w:ascii="Cambria" w:hAnsi="Cambria"/>
                <w:sz w:val="28"/>
                <w:szCs w:val="28"/>
                <w:lang w:val="ro-RO"/>
              </w:rPr>
            </w:pPr>
          </w:p>
        </w:tc>
      </w:tr>
      <w:tr w:rsidR="00841FB4" w:rsidRPr="008354D4" w14:paraId="503B6849" w14:textId="77777777" w:rsidTr="00C7524F">
        <w:trPr>
          <w:tblCellSpacing w:w="0" w:type="dxa"/>
        </w:trPr>
        <w:tc>
          <w:tcPr>
            <w:tcW w:w="591" w:type="pct"/>
            <w:vAlign w:val="center"/>
          </w:tcPr>
          <w:p w14:paraId="633CD9C3" w14:textId="77777777" w:rsidR="00841FB4" w:rsidRPr="008354D4" w:rsidRDefault="00841FB4" w:rsidP="00C7524F">
            <w:pPr>
              <w:jc w:val="center"/>
              <w:rPr>
                <w:rFonts w:ascii="Cambria" w:hAnsi="Cambria"/>
                <w:lang w:val="ro-RO"/>
              </w:rPr>
            </w:pPr>
            <w:r w:rsidRPr="008354D4">
              <w:rPr>
                <w:rFonts w:ascii="Cambria" w:hAnsi="Cambria"/>
                <w:lang w:val="ro-RO"/>
              </w:rPr>
              <w:t>I 3</w:t>
            </w:r>
          </w:p>
        </w:tc>
        <w:tc>
          <w:tcPr>
            <w:tcW w:w="2579" w:type="pct"/>
            <w:vAlign w:val="center"/>
          </w:tcPr>
          <w:p w14:paraId="307AEA01" w14:textId="77777777" w:rsidR="00841FB4" w:rsidRPr="008354D4" w:rsidRDefault="00841FB4" w:rsidP="00C7524F">
            <w:pPr>
              <w:rPr>
                <w:rFonts w:ascii="Cambria" w:hAnsi="Cambria"/>
                <w:sz w:val="28"/>
                <w:szCs w:val="28"/>
                <w:lang w:val="ro-RO"/>
              </w:rPr>
            </w:pPr>
          </w:p>
        </w:tc>
        <w:tc>
          <w:tcPr>
            <w:tcW w:w="587" w:type="pct"/>
            <w:vAlign w:val="center"/>
          </w:tcPr>
          <w:p w14:paraId="766FEBDF" w14:textId="77777777" w:rsidR="00841FB4" w:rsidRPr="008354D4" w:rsidRDefault="00841FB4" w:rsidP="00C7524F">
            <w:pPr>
              <w:rPr>
                <w:rFonts w:ascii="Cambria" w:hAnsi="Cambria"/>
                <w:sz w:val="28"/>
                <w:szCs w:val="28"/>
                <w:lang w:val="ro-RO"/>
              </w:rPr>
            </w:pPr>
          </w:p>
        </w:tc>
        <w:tc>
          <w:tcPr>
            <w:tcW w:w="1242" w:type="pct"/>
            <w:vAlign w:val="center"/>
          </w:tcPr>
          <w:p w14:paraId="3EB8BD1A" w14:textId="77777777" w:rsidR="00841FB4" w:rsidRPr="008354D4" w:rsidRDefault="00841FB4" w:rsidP="00C7524F">
            <w:pPr>
              <w:rPr>
                <w:rFonts w:ascii="Cambria" w:hAnsi="Cambria"/>
                <w:sz w:val="28"/>
                <w:szCs w:val="28"/>
                <w:lang w:val="ro-RO"/>
              </w:rPr>
            </w:pPr>
          </w:p>
        </w:tc>
      </w:tr>
      <w:tr w:rsidR="00841FB4" w:rsidRPr="008354D4" w14:paraId="2F8F1C97" w14:textId="77777777" w:rsidTr="00C7524F">
        <w:trPr>
          <w:tblCellSpacing w:w="0" w:type="dxa"/>
        </w:trPr>
        <w:tc>
          <w:tcPr>
            <w:tcW w:w="591" w:type="pct"/>
            <w:vAlign w:val="center"/>
          </w:tcPr>
          <w:p w14:paraId="121C8A32" w14:textId="77777777" w:rsidR="00841FB4" w:rsidRPr="008354D4" w:rsidRDefault="00841FB4" w:rsidP="00C7524F">
            <w:pPr>
              <w:jc w:val="center"/>
              <w:rPr>
                <w:rFonts w:ascii="Cambria" w:hAnsi="Cambria"/>
                <w:lang w:val="ro-RO"/>
              </w:rPr>
            </w:pPr>
            <w:r w:rsidRPr="008354D4">
              <w:rPr>
                <w:rFonts w:ascii="Cambria" w:hAnsi="Cambria"/>
                <w:lang w:val="ro-RO"/>
              </w:rPr>
              <w:t>I 4</w:t>
            </w:r>
          </w:p>
        </w:tc>
        <w:tc>
          <w:tcPr>
            <w:tcW w:w="2579" w:type="pct"/>
            <w:vAlign w:val="center"/>
          </w:tcPr>
          <w:p w14:paraId="6BEE5330" w14:textId="77777777" w:rsidR="00841FB4" w:rsidRPr="008354D4" w:rsidRDefault="00841FB4" w:rsidP="00C7524F">
            <w:pPr>
              <w:rPr>
                <w:rFonts w:ascii="Cambria" w:hAnsi="Cambria"/>
                <w:sz w:val="28"/>
                <w:szCs w:val="28"/>
                <w:lang w:val="ro-RO"/>
              </w:rPr>
            </w:pPr>
          </w:p>
        </w:tc>
        <w:tc>
          <w:tcPr>
            <w:tcW w:w="587" w:type="pct"/>
            <w:vAlign w:val="center"/>
          </w:tcPr>
          <w:p w14:paraId="30FA4D07" w14:textId="77777777" w:rsidR="00841FB4" w:rsidRPr="008354D4" w:rsidRDefault="00841FB4" w:rsidP="00C7524F">
            <w:pPr>
              <w:rPr>
                <w:rFonts w:ascii="Cambria" w:hAnsi="Cambria"/>
                <w:sz w:val="28"/>
                <w:szCs w:val="28"/>
                <w:lang w:val="ro-RO"/>
              </w:rPr>
            </w:pPr>
          </w:p>
        </w:tc>
        <w:tc>
          <w:tcPr>
            <w:tcW w:w="1242" w:type="pct"/>
            <w:vAlign w:val="center"/>
          </w:tcPr>
          <w:p w14:paraId="0D69D14D" w14:textId="77777777" w:rsidR="00841FB4" w:rsidRPr="008354D4" w:rsidRDefault="00841FB4" w:rsidP="00C7524F">
            <w:pPr>
              <w:rPr>
                <w:rFonts w:ascii="Cambria" w:hAnsi="Cambria"/>
                <w:sz w:val="28"/>
                <w:szCs w:val="28"/>
                <w:lang w:val="ro-RO"/>
              </w:rPr>
            </w:pPr>
          </w:p>
        </w:tc>
      </w:tr>
      <w:tr w:rsidR="00841FB4" w:rsidRPr="008354D4" w14:paraId="43565BC7" w14:textId="77777777" w:rsidTr="00C7524F">
        <w:trPr>
          <w:tblCellSpacing w:w="0" w:type="dxa"/>
        </w:trPr>
        <w:tc>
          <w:tcPr>
            <w:tcW w:w="591" w:type="pct"/>
            <w:vAlign w:val="center"/>
          </w:tcPr>
          <w:p w14:paraId="20488760" w14:textId="77777777" w:rsidR="00841FB4" w:rsidRPr="008354D4" w:rsidRDefault="00841FB4" w:rsidP="00C7524F">
            <w:pPr>
              <w:jc w:val="center"/>
              <w:rPr>
                <w:rFonts w:ascii="Cambria" w:hAnsi="Cambria"/>
                <w:lang w:val="ro-RO"/>
              </w:rPr>
            </w:pPr>
            <w:r w:rsidRPr="008354D4">
              <w:rPr>
                <w:rFonts w:ascii="Cambria" w:hAnsi="Cambria"/>
                <w:lang w:val="ro-RO"/>
              </w:rPr>
              <w:t>I 5</w:t>
            </w:r>
          </w:p>
        </w:tc>
        <w:tc>
          <w:tcPr>
            <w:tcW w:w="2579" w:type="pct"/>
            <w:vAlign w:val="center"/>
          </w:tcPr>
          <w:p w14:paraId="197E4266" w14:textId="77777777" w:rsidR="00841FB4" w:rsidRPr="008354D4" w:rsidRDefault="00841FB4" w:rsidP="00C7524F">
            <w:pPr>
              <w:rPr>
                <w:rFonts w:ascii="Cambria" w:hAnsi="Cambria"/>
                <w:sz w:val="28"/>
                <w:szCs w:val="28"/>
                <w:lang w:val="ro-RO"/>
              </w:rPr>
            </w:pPr>
          </w:p>
        </w:tc>
        <w:tc>
          <w:tcPr>
            <w:tcW w:w="587" w:type="pct"/>
            <w:vAlign w:val="center"/>
          </w:tcPr>
          <w:p w14:paraId="1BC5F256" w14:textId="77777777" w:rsidR="00841FB4" w:rsidRPr="008354D4" w:rsidRDefault="00841FB4" w:rsidP="00C7524F">
            <w:pPr>
              <w:rPr>
                <w:rFonts w:ascii="Cambria" w:hAnsi="Cambria"/>
                <w:sz w:val="28"/>
                <w:szCs w:val="28"/>
                <w:lang w:val="ro-RO"/>
              </w:rPr>
            </w:pPr>
          </w:p>
        </w:tc>
        <w:tc>
          <w:tcPr>
            <w:tcW w:w="1242" w:type="pct"/>
            <w:vAlign w:val="center"/>
          </w:tcPr>
          <w:p w14:paraId="13EE9853" w14:textId="77777777" w:rsidR="00841FB4" w:rsidRPr="008354D4" w:rsidRDefault="00841FB4" w:rsidP="00C7524F">
            <w:pPr>
              <w:rPr>
                <w:rFonts w:ascii="Cambria" w:hAnsi="Cambria"/>
                <w:sz w:val="28"/>
                <w:szCs w:val="28"/>
                <w:lang w:val="ro-RO"/>
              </w:rPr>
            </w:pPr>
          </w:p>
        </w:tc>
      </w:tr>
      <w:tr w:rsidR="00841FB4" w:rsidRPr="008354D4" w14:paraId="58D38ADE" w14:textId="77777777" w:rsidTr="00C7524F">
        <w:trPr>
          <w:tblCellSpacing w:w="0" w:type="dxa"/>
        </w:trPr>
        <w:tc>
          <w:tcPr>
            <w:tcW w:w="591" w:type="pct"/>
            <w:vAlign w:val="center"/>
          </w:tcPr>
          <w:p w14:paraId="630BC0E6" w14:textId="77777777" w:rsidR="00841FB4" w:rsidRPr="008354D4" w:rsidRDefault="00841FB4" w:rsidP="00C7524F">
            <w:pPr>
              <w:jc w:val="center"/>
              <w:rPr>
                <w:rFonts w:ascii="Cambria" w:hAnsi="Cambria"/>
                <w:lang w:val="ro-RO"/>
              </w:rPr>
            </w:pPr>
            <w:r w:rsidRPr="008354D4">
              <w:rPr>
                <w:rFonts w:ascii="Cambria" w:hAnsi="Cambria"/>
                <w:lang w:val="ro-RO"/>
              </w:rPr>
              <w:t>I 6</w:t>
            </w:r>
          </w:p>
        </w:tc>
        <w:tc>
          <w:tcPr>
            <w:tcW w:w="2579" w:type="pct"/>
            <w:vAlign w:val="center"/>
          </w:tcPr>
          <w:p w14:paraId="54F42F10" w14:textId="77777777" w:rsidR="00841FB4" w:rsidRPr="008354D4" w:rsidRDefault="00841FB4" w:rsidP="00C7524F">
            <w:pPr>
              <w:rPr>
                <w:rFonts w:ascii="Cambria" w:hAnsi="Cambria"/>
                <w:sz w:val="28"/>
                <w:szCs w:val="28"/>
                <w:lang w:val="ro-RO"/>
              </w:rPr>
            </w:pPr>
          </w:p>
        </w:tc>
        <w:tc>
          <w:tcPr>
            <w:tcW w:w="587" w:type="pct"/>
            <w:vAlign w:val="center"/>
          </w:tcPr>
          <w:p w14:paraId="36BE6E27" w14:textId="77777777" w:rsidR="00841FB4" w:rsidRPr="008354D4" w:rsidRDefault="00841FB4" w:rsidP="00C7524F">
            <w:pPr>
              <w:rPr>
                <w:rFonts w:ascii="Cambria" w:hAnsi="Cambria"/>
                <w:sz w:val="28"/>
                <w:szCs w:val="28"/>
                <w:lang w:val="ro-RO"/>
              </w:rPr>
            </w:pPr>
          </w:p>
        </w:tc>
        <w:tc>
          <w:tcPr>
            <w:tcW w:w="1242" w:type="pct"/>
            <w:vAlign w:val="center"/>
          </w:tcPr>
          <w:p w14:paraId="429492E1" w14:textId="77777777" w:rsidR="00841FB4" w:rsidRPr="008354D4" w:rsidRDefault="00841FB4" w:rsidP="00C7524F">
            <w:pPr>
              <w:rPr>
                <w:rFonts w:ascii="Cambria" w:hAnsi="Cambria"/>
                <w:sz w:val="28"/>
                <w:szCs w:val="28"/>
                <w:lang w:val="ro-RO"/>
              </w:rPr>
            </w:pPr>
          </w:p>
        </w:tc>
      </w:tr>
      <w:tr w:rsidR="00841FB4" w:rsidRPr="008354D4" w14:paraId="410764E2" w14:textId="77777777" w:rsidTr="00C7524F">
        <w:trPr>
          <w:tblCellSpacing w:w="0" w:type="dxa"/>
        </w:trPr>
        <w:tc>
          <w:tcPr>
            <w:tcW w:w="591" w:type="pct"/>
            <w:vAlign w:val="center"/>
          </w:tcPr>
          <w:p w14:paraId="46834B47" w14:textId="77777777" w:rsidR="00841FB4" w:rsidRPr="008354D4" w:rsidRDefault="00841FB4" w:rsidP="00C7524F">
            <w:pPr>
              <w:jc w:val="center"/>
              <w:rPr>
                <w:rFonts w:ascii="Cambria" w:hAnsi="Cambria"/>
                <w:lang w:val="ro-RO"/>
              </w:rPr>
            </w:pPr>
            <w:r w:rsidRPr="008354D4">
              <w:rPr>
                <w:rFonts w:ascii="Cambria" w:hAnsi="Cambria"/>
                <w:lang w:val="ro-RO"/>
              </w:rPr>
              <w:t>I 7</w:t>
            </w:r>
          </w:p>
        </w:tc>
        <w:tc>
          <w:tcPr>
            <w:tcW w:w="2579" w:type="pct"/>
            <w:vAlign w:val="center"/>
          </w:tcPr>
          <w:p w14:paraId="35EBBA76" w14:textId="77777777" w:rsidR="00841FB4" w:rsidRPr="008354D4" w:rsidRDefault="00841FB4" w:rsidP="00C7524F">
            <w:pPr>
              <w:rPr>
                <w:rFonts w:ascii="Cambria" w:hAnsi="Cambria"/>
                <w:sz w:val="28"/>
                <w:szCs w:val="28"/>
                <w:lang w:val="ro-RO"/>
              </w:rPr>
            </w:pPr>
          </w:p>
        </w:tc>
        <w:tc>
          <w:tcPr>
            <w:tcW w:w="587" w:type="pct"/>
            <w:vAlign w:val="center"/>
          </w:tcPr>
          <w:p w14:paraId="2F5D0846" w14:textId="77777777" w:rsidR="00841FB4" w:rsidRPr="008354D4" w:rsidRDefault="00841FB4" w:rsidP="00C7524F">
            <w:pPr>
              <w:rPr>
                <w:rFonts w:ascii="Cambria" w:hAnsi="Cambria"/>
                <w:sz w:val="28"/>
                <w:szCs w:val="28"/>
                <w:lang w:val="ro-RO"/>
              </w:rPr>
            </w:pPr>
          </w:p>
        </w:tc>
        <w:tc>
          <w:tcPr>
            <w:tcW w:w="1242" w:type="pct"/>
            <w:vAlign w:val="center"/>
          </w:tcPr>
          <w:p w14:paraId="1F13433E" w14:textId="77777777" w:rsidR="00841FB4" w:rsidRPr="008354D4" w:rsidRDefault="00841FB4" w:rsidP="00C7524F">
            <w:pPr>
              <w:rPr>
                <w:rFonts w:ascii="Cambria" w:hAnsi="Cambria"/>
                <w:sz w:val="28"/>
                <w:szCs w:val="28"/>
                <w:lang w:val="ro-RO"/>
              </w:rPr>
            </w:pPr>
          </w:p>
        </w:tc>
      </w:tr>
      <w:tr w:rsidR="00841FB4" w:rsidRPr="008354D4" w14:paraId="2E410E2C" w14:textId="77777777" w:rsidTr="00C7524F">
        <w:trPr>
          <w:tblCellSpacing w:w="0" w:type="dxa"/>
        </w:trPr>
        <w:tc>
          <w:tcPr>
            <w:tcW w:w="591" w:type="pct"/>
            <w:vAlign w:val="center"/>
          </w:tcPr>
          <w:p w14:paraId="53B61741" w14:textId="77777777" w:rsidR="00841FB4" w:rsidRPr="008354D4" w:rsidRDefault="00841FB4" w:rsidP="00C7524F">
            <w:pPr>
              <w:jc w:val="center"/>
              <w:rPr>
                <w:rFonts w:ascii="Cambria" w:hAnsi="Cambria"/>
                <w:lang w:val="ro-RO"/>
              </w:rPr>
            </w:pPr>
            <w:r w:rsidRPr="008354D4">
              <w:rPr>
                <w:rFonts w:ascii="Cambria" w:hAnsi="Cambria"/>
                <w:lang w:val="ro-RO"/>
              </w:rPr>
              <w:t>I 8</w:t>
            </w:r>
          </w:p>
        </w:tc>
        <w:tc>
          <w:tcPr>
            <w:tcW w:w="2579" w:type="pct"/>
            <w:vAlign w:val="center"/>
          </w:tcPr>
          <w:p w14:paraId="0BA6FAB3" w14:textId="77777777" w:rsidR="00841FB4" w:rsidRPr="008354D4" w:rsidRDefault="00841FB4" w:rsidP="00C7524F">
            <w:pPr>
              <w:rPr>
                <w:rFonts w:ascii="Cambria" w:hAnsi="Cambria"/>
                <w:sz w:val="28"/>
                <w:szCs w:val="28"/>
                <w:lang w:val="ro-RO"/>
              </w:rPr>
            </w:pPr>
          </w:p>
        </w:tc>
        <w:tc>
          <w:tcPr>
            <w:tcW w:w="587" w:type="pct"/>
            <w:vAlign w:val="center"/>
          </w:tcPr>
          <w:p w14:paraId="1FEC4F97" w14:textId="77777777" w:rsidR="00841FB4" w:rsidRPr="008354D4" w:rsidRDefault="00841FB4" w:rsidP="00C7524F">
            <w:pPr>
              <w:rPr>
                <w:rFonts w:ascii="Cambria" w:hAnsi="Cambria"/>
                <w:sz w:val="28"/>
                <w:szCs w:val="28"/>
                <w:lang w:val="ro-RO"/>
              </w:rPr>
            </w:pPr>
          </w:p>
        </w:tc>
        <w:tc>
          <w:tcPr>
            <w:tcW w:w="1242" w:type="pct"/>
            <w:vAlign w:val="center"/>
          </w:tcPr>
          <w:p w14:paraId="47B60DED" w14:textId="77777777" w:rsidR="00841FB4" w:rsidRPr="008354D4" w:rsidRDefault="00841FB4" w:rsidP="00C7524F">
            <w:pPr>
              <w:rPr>
                <w:rFonts w:ascii="Cambria" w:hAnsi="Cambria"/>
                <w:sz w:val="28"/>
                <w:szCs w:val="28"/>
                <w:lang w:val="ro-RO"/>
              </w:rPr>
            </w:pPr>
          </w:p>
        </w:tc>
      </w:tr>
      <w:tr w:rsidR="00841FB4" w:rsidRPr="008354D4" w14:paraId="6CD9DD23" w14:textId="77777777" w:rsidTr="00C7524F">
        <w:trPr>
          <w:tblCellSpacing w:w="0" w:type="dxa"/>
        </w:trPr>
        <w:tc>
          <w:tcPr>
            <w:tcW w:w="591" w:type="pct"/>
            <w:vAlign w:val="center"/>
          </w:tcPr>
          <w:p w14:paraId="10C975FE" w14:textId="77777777" w:rsidR="00841FB4" w:rsidRPr="008354D4" w:rsidRDefault="00841FB4" w:rsidP="00C7524F">
            <w:pPr>
              <w:jc w:val="center"/>
              <w:rPr>
                <w:rFonts w:ascii="Cambria" w:hAnsi="Cambria"/>
                <w:lang w:val="ro-RO"/>
              </w:rPr>
            </w:pPr>
            <w:r w:rsidRPr="008354D4">
              <w:rPr>
                <w:rFonts w:ascii="Cambria" w:hAnsi="Cambria"/>
                <w:lang w:val="ro-RO"/>
              </w:rPr>
              <w:t>I 9</w:t>
            </w:r>
          </w:p>
        </w:tc>
        <w:tc>
          <w:tcPr>
            <w:tcW w:w="2579" w:type="pct"/>
            <w:vAlign w:val="center"/>
          </w:tcPr>
          <w:p w14:paraId="1BC05A1B" w14:textId="77777777" w:rsidR="00841FB4" w:rsidRPr="008354D4" w:rsidRDefault="00841FB4" w:rsidP="00C7524F">
            <w:pPr>
              <w:rPr>
                <w:rFonts w:ascii="Cambria" w:hAnsi="Cambria"/>
                <w:sz w:val="28"/>
                <w:szCs w:val="28"/>
                <w:lang w:val="ro-RO"/>
              </w:rPr>
            </w:pPr>
          </w:p>
        </w:tc>
        <w:tc>
          <w:tcPr>
            <w:tcW w:w="587" w:type="pct"/>
            <w:vAlign w:val="center"/>
          </w:tcPr>
          <w:p w14:paraId="3D4D8691" w14:textId="77777777" w:rsidR="00841FB4" w:rsidRPr="008354D4" w:rsidRDefault="00841FB4" w:rsidP="00C7524F">
            <w:pPr>
              <w:rPr>
                <w:rFonts w:ascii="Cambria" w:hAnsi="Cambria"/>
                <w:sz w:val="28"/>
                <w:szCs w:val="28"/>
                <w:lang w:val="ro-RO"/>
              </w:rPr>
            </w:pPr>
          </w:p>
        </w:tc>
        <w:tc>
          <w:tcPr>
            <w:tcW w:w="1242" w:type="pct"/>
            <w:vAlign w:val="center"/>
          </w:tcPr>
          <w:p w14:paraId="62302A76" w14:textId="77777777" w:rsidR="00841FB4" w:rsidRPr="008354D4" w:rsidRDefault="00841FB4" w:rsidP="00C7524F">
            <w:pPr>
              <w:rPr>
                <w:rFonts w:ascii="Cambria" w:hAnsi="Cambria"/>
                <w:sz w:val="28"/>
                <w:szCs w:val="28"/>
                <w:lang w:val="ro-RO"/>
              </w:rPr>
            </w:pPr>
          </w:p>
        </w:tc>
      </w:tr>
      <w:tr w:rsidR="00841FB4" w:rsidRPr="008354D4" w14:paraId="506A3F72" w14:textId="77777777" w:rsidTr="00C7524F">
        <w:trPr>
          <w:tblCellSpacing w:w="0" w:type="dxa"/>
        </w:trPr>
        <w:tc>
          <w:tcPr>
            <w:tcW w:w="591" w:type="pct"/>
            <w:vAlign w:val="center"/>
          </w:tcPr>
          <w:p w14:paraId="7D05739C" w14:textId="77777777" w:rsidR="00841FB4" w:rsidRPr="008354D4" w:rsidRDefault="00841FB4" w:rsidP="00C7524F">
            <w:pPr>
              <w:jc w:val="center"/>
              <w:rPr>
                <w:rFonts w:ascii="Cambria" w:hAnsi="Cambria"/>
                <w:lang w:val="ro-RO"/>
              </w:rPr>
            </w:pPr>
            <w:r w:rsidRPr="008354D4">
              <w:rPr>
                <w:rFonts w:ascii="Cambria" w:hAnsi="Cambria"/>
                <w:lang w:val="ro-RO"/>
              </w:rPr>
              <w:t>I 10</w:t>
            </w:r>
          </w:p>
        </w:tc>
        <w:tc>
          <w:tcPr>
            <w:tcW w:w="2579" w:type="pct"/>
            <w:vAlign w:val="center"/>
          </w:tcPr>
          <w:p w14:paraId="55311717" w14:textId="77777777" w:rsidR="00841FB4" w:rsidRPr="008354D4" w:rsidRDefault="00841FB4" w:rsidP="00C7524F">
            <w:pPr>
              <w:rPr>
                <w:rFonts w:ascii="Cambria" w:hAnsi="Cambria"/>
                <w:sz w:val="28"/>
                <w:szCs w:val="28"/>
                <w:lang w:val="ro-RO"/>
              </w:rPr>
            </w:pPr>
          </w:p>
        </w:tc>
        <w:tc>
          <w:tcPr>
            <w:tcW w:w="587" w:type="pct"/>
            <w:vAlign w:val="center"/>
          </w:tcPr>
          <w:p w14:paraId="574FAB17" w14:textId="77777777" w:rsidR="00841FB4" w:rsidRPr="008354D4" w:rsidRDefault="00841FB4" w:rsidP="00C7524F">
            <w:pPr>
              <w:rPr>
                <w:rFonts w:ascii="Cambria" w:hAnsi="Cambria"/>
                <w:sz w:val="28"/>
                <w:szCs w:val="28"/>
                <w:lang w:val="ro-RO"/>
              </w:rPr>
            </w:pPr>
          </w:p>
        </w:tc>
        <w:tc>
          <w:tcPr>
            <w:tcW w:w="1242" w:type="pct"/>
            <w:vAlign w:val="center"/>
          </w:tcPr>
          <w:p w14:paraId="2663741D" w14:textId="77777777" w:rsidR="00841FB4" w:rsidRPr="008354D4" w:rsidRDefault="00841FB4" w:rsidP="00C7524F">
            <w:pPr>
              <w:rPr>
                <w:rFonts w:ascii="Cambria" w:hAnsi="Cambria"/>
                <w:sz w:val="28"/>
                <w:szCs w:val="28"/>
                <w:lang w:val="ro-RO"/>
              </w:rPr>
            </w:pPr>
          </w:p>
        </w:tc>
      </w:tr>
      <w:tr w:rsidR="00841FB4" w:rsidRPr="008354D4" w14:paraId="7246323F" w14:textId="77777777" w:rsidTr="00C7524F">
        <w:trPr>
          <w:tblCellSpacing w:w="0" w:type="dxa"/>
        </w:trPr>
        <w:tc>
          <w:tcPr>
            <w:tcW w:w="591" w:type="pct"/>
            <w:vAlign w:val="center"/>
          </w:tcPr>
          <w:p w14:paraId="1710DA20" w14:textId="77777777" w:rsidR="00841FB4" w:rsidRPr="008354D4" w:rsidRDefault="00841FB4" w:rsidP="00C7524F">
            <w:pPr>
              <w:jc w:val="center"/>
              <w:rPr>
                <w:rFonts w:ascii="Cambria" w:hAnsi="Cambria"/>
                <w:lang w:val="ro-RO"/>
              </w:rPr>
            </w:pPr>
            <w:r w:rsidRPr="008354D4">
              <w:rPr>
                <w:rFonts w:ascii="Cambria" w:hAnsi="Cambria"/>
                <w:lang w:val="ro-RO"/>
              </w:rPr>
              <w:t>I 11</w:t>
            </w:r>
          </w:p>
        </w:tc>
        <w:tc>
          <w:tcPr>
            <w:tcW w:w="2579" w:type="pct"/>
            <w:vAlign w:val="center"/>
          </w:tcPr>
          <w:p w14:paraId="7C8CABB4" w14:textId="77777777" w:rsidR="00841FB4" w:rsidRPr="008354D4" w:rsidRDefault="00841FB4" w:rsidP="00C7524F">
            <w:pPr>
              <w:rPr>
                <w:rFonts w:ascii="Cambria" w:hAnsi="Cambria"/>
                <w:sz w:val="28"/>
                <w:szCs w:val="28"/>
                <w:lang w:val="ro-RO"/>
              </w:rPr>
            </w:pPr>
          </w:p>
        </w:tc>
        <w:tc>
          <w:tcPr>
            <w:tcW w:w="587" w:type="pct"/>
            <w:vAlign w:val="center"/>
          </w:tcPr>
          <w:p w14:paraId="3BA40D6E" w14:textId="77777777" w:rsidR="00841FB4" w:rsidRPr="008354D4" w:rsidRDefault="00841FB4" w:rsidP="00C7524F">
            <w:pPr>
              <w:rPr>
                <w:rFonts w:ascii="Cambria" w:hAnsi="Cambria"/>
                <w:sz w:val="28"/>
                <w:szCs w:val="28"/>
                <w:lang w:val="ro-RO"/>
              </w:rPr>
            </w:pPr>
          </w:p>
        </w:tc>
        <w:tc>
          <w:tcPr>
            <w:tcW w:w="1242" w:type="pct"/>
            <w:vAlign w:val="center"/>
          </w:tcPr>
          <w:p w14:paraId="1FA40450" w14:textId="77777777" w:rsidR="00841FB4" w:rsidRPr="008354D4" w:rsidRDefault="00841FB4" w:rsidP="00C7524F">
            <w:pPr>
              <w:rPr>
                <w:rFonts w:ascii="Cambria" w:hAnsi="Cambria"/>
                <w:sz w:val="28"/>
                <w:szCs w:val="28"/>
                <w:lang w:val="ro-RO"/>
              </w:rPr>
            </w:pPr>
          </w:p>
        </w:tc>
      </w:tr>
      <w:tr w:rsidR="00841FB4" w:rsidRPr="008354D4" w14:paraId="4F5344D8" w14:textId="77777777" w:rsidTr="00C7524F">
        <w:trPr>
          <w:tblCellSpacing w:w="0" w:type="dxa"/>
        </w:trPr>
        <w:tc>
          <w:tcPr>
            <w:tcW w:w="591" w:type="pct"/>
            <w:vAlign w:val="center"/>
          </w:tcPr>
          <w:p w14:paraId="0A029C24" w14:textId="77777777" w:rsidR="00841FB4" w:rsidRPr="008354D4" w:rsidRDefault="00841FB4" w:rsidP="00C7524F">
            <w:pPr>
              <w:jc w:val="center"/>
              <w:rPr>
                <w:rFonts w:ascii="Cambria" w:hAnsi="Cambria"/>
                <w:lang w:val="ro-RO"/>
              </w:rPr>
            </w:pPr>
            <w:r w:rsidRPr="008354D4">
              <w:rPr>
                <w:rFonts w:ascii="Cambria" w:hAnsi="Cambria"/>
                <w:lang w:val="ro-RO"/>
              </w:rPr>
              <w:t>I 12</w:t>
            </w:r>
          </w:p>
        </w:tc>
        <w:tc>
          <w:tcPr>
            <w:tcW w:w="2579" w:type="pct"/>
            <w:vAlign w:val="center"/>
          </w:tcPr>
          <w:p w14:paraId="212CD14B" w14:textId="77777777" w:rsidR="00841FB4" w:rsidRPr="008354D4" w:rsidRDefault="00841FB4" w:rsidP="00C7524F">
            <w:pPr>
              <w:rPr>
                <w:rFonts w:ascii="Cambria" w:hAnsi="Cambria"/>
                <w:sz w:val="28"/>
                <w:szCs w:val="28"/>
                <w:lang w:val="ro-RO"/>
              </w:rPr>
            </w:pPr>
          </w:p>
        </w:tc>
        <w:tc>
          <w:tcPr>
            <w:tcW w:w="587" w:type="pct"/>
            <w:vAlign w:val="center"/>
          </w:tcPr>
          <w:p w14:paraId="4F65F746" w14:textId="77777777" w:rsidR="00841FB4" w:rsidRPr="008354D4" w:rsidRDefault="00841FB4" w:rsidP="00C7524F">
            <w:pPr>
              <w:rPr>
                <w:rFonts w:ascii="Cambria" w:hAnsi="Cambria"/>
                <w:sz w:val="28"/>
                <w:szCs w:val="28"/>
                <w:lang w:val="ro-RO"/>
              </w:rPr>
            </w:pPr>
          </w:p>
        </w:tc>
        <w:tc>
          <w:tcPr>
            <w:tcW w:w="1242" w:type="pct"/>
            <w:vAlign w:val="center"/>
          </w:tcPr>
          <w:p w14:paraId="15CC07C8" w14:textId="77777777" w:rsidR="00841FB4" w:rsidRPr="008354D4" w:rsidRDefault="00841FB4" w:rsidP="00C7524F">
            <w:pPr>
              <w:rPr>
                <w:rFonts w:ascii="Cambria" w:hAnsi="Cambria"/>
                <w:sz w:val="28"/>
                <w:szCs w:val="28"/>
                <w:lang w:val="ro-RO"/>
              </w:rPr>
            </w:pPr>
          </w:p>
        </w:tc>
      </w:tr>
      <w:tr w:rsidR="00841FB4" w:rsidRPr="008354D4" w14:paraId="4618CB5C" w14:textId="77777777" w:rsidTr="00C7524F">
        <w:trPr>
          <w:tblCellSpacing w:w="0" w:type="dxa"/>
        </w:trPr>
        <w:tc>
          <w:tcPr>
            <w:tcW w:w="591" w:type="pct"/>
            <w:vAlign w:val="center"/>
          </w:tcPr>
          <w:p w14:paraId="4884ED5B" w14:textId="77777777" w:rsidR="00841FB4" w:rsidRPr="008354D4" w:rsidRDefault="00841FB4" w:rsidP="00C7524F">
            <w:pPr>
              <w:jc w:val="center"/>
              <w:rPr>
                <w:rFonts w:ascii="Cambria" w:hAnsi="Cambria"/>
                <w:lang w:val="ro-RO"/>
              </w:rPr>
            </w:pPr>
            <w:r w:rsidRPr="008354D4">
              <w:rPr>
                <w:rFonts w:ascii="Cambria" w:hAnsi="Cambria"/>
                <w:lang w:val="ro-RO"/>
              </w:rPr>
              <w:t>I 13</w:t>
            </w:r>
          </w:p>
        </w:tc>
        <w:tc>
          <w:tcPr>
            <w:tcW w:w="2579" w:type="pct"/>
            <w:vAlign w:val="center"/>
          </w:tcPr>
          <w:p w14:paraId="2E92A290" w14:textId="77777777" w:rsidR="00841FB4" w:rsidRPr="008354D4" w:rsidRDefault="00841FB4" w:rsidP="00C7524F">
            <w:pPr>
              <w:rPr>
                <w:rFonts w:ascii="Cambria" w:hAnsi="Cambria"/>
                <w:sz w:val="28"/>
                <w:szCs w:val="28"/>
                <w:lang w:val="ro-RO"/>
              </w:rPr>
            </w:pPr>
          </w:p>
        </w:tc>
        <w:tc>
          <w:tcPr>
            <w:tcW w:w="587" w:type="pct"/>
            <w:vAlign w:val="center"/>
          </w:tcPr>
          <w:p w14:paraId="4A73345F" w14:textId="77777777" w:rsidR="00841FB4" w:rsidRPr="008354D4" w:rsidRDefault="00841FB4" w:rsidP="00C7524F">
            <w:pPr>
              <w:rPr>
                <w:rFonts w:ascii="Cambria" w:hAnsi="Cambria"/>
                <w:sz w:val="28"/>
                <w:szCs w:val="28"/>
                <w:lang w:val="ro-RO"/>
              </w:rPr>
            </w:pPr>
          </w:p>
        </w:tc>
        <w:tc>
          <w:tcPr>
            <w:tcW w:w="1242" w:type="pct"/>
            <w:vAlign w:val="center"/>
          </w:tcPr>
          <w:p w14:paraId="40ACF3FB" w14:textId="77777777" w:rsidR="00841FB4" w:rsidRPr="008354D4" w:rsidRDefault="00841FB4" w:rsidP="00C7524F">
            <w:pPr>
              <w:rPr>
                <w:rFonts w:ascii="Cambria" w:hAnsi="Cambria"/>
                <w:sz w:val="28"/>
                <w:szCs w:val="28"/>
                <w:lang w:val="ro-RO"/>
              </w:rPr>
            </w:pPr>
          </w:p>
        </w:tc>
      </w:tr>
      <w:tr w:rsidR="00841FB4" w:rsidRPr="008354D4" w14:paraId="72FECDE7" w14:textId="77777777" w:rsidTr="00C7524F">
        <w:trPr>
          <w:tblCellSpacing w:w="0" w:type="dxa"/>
        </w:trPr>
        <w:tc>
          <w:tcPr>
            <w:tcW w:w="591" w:type="pct"/>
            <w:vAlign w:val="center"/>
          </w:tcPr>
          <w:p w14:paraId="403E66D5" w14:textId="77777777" w:rsidR="00841FB4" w:rsidRPr="008354D4" w:rsidRDefault="00841FB4" w:rsidP="00C7524F">
            <w:pPr>
              <w:jc w:val="center"/>
              <w:rPr>
                <w:rFonts w:ascii="Cambria" w:hAnsi="Cambria"/>
                <w:lang w:val="ro-RO"/>
              </w:rPr>
            </w:pPr>
            <w:r w:rsidRPr="008354D4">
              <w:rPr>
                <w:rFonts w:ascii="Cambria" w:hAnsi="Cambria"/>
                <w:lang w:val="ro-RO"/>
              </w:rPr>
              <w:t>I 14</w:t>
            </w:r>
          </w:p>
        </w:tc>
        <w:tc>
          <w:tcPr>
            <w:tcW w:w="2579" w:type="pct"/>
            <w:vAlign w:val="center"/>
          </w:tcPr>
          <w:p w14:paraId="34FBCE20" w14:textId="77777777" w:rsidR="00841FB4" w:rsidRPr="008354D4" w:rsidRDefault="00841FB4" w:rsidP="00C7524F">
            <w:pPr>
              <w:rPr>
                <w:rFonts w:ascii="Cambria" w:hAnsi="Cambria"/>
                <w:sz w:val="28"/>
                <w:szCs w:val="28"/>
                <w:lang w:val="ro-RO"/>
              </w:rPr>
            </w:pPr>
          </w:p>
        </w:tc>
        <w:tc>
          <w:tcPr>
            <w:tcW w:w="587" w:type="pct"/>
            <w:vAlign w:val="center"/>
          </w:tcPr>
          <w:p w14:paraId="3B1F65CF" w14:textId="77777777" w:rsidR="00841FB4" w:rsidRPr="008354D4" w:rsidRDefault="00841FB4" w:rsidP="00C7524F">
            <w:pPr>
              <w:rPr>
                <w:rFonts w:ascii="Cambria" w:hAnsi="Cambria"/>
                <w:sz w:val="28"/>
                <w:szCs w:val="28"/>
                <w:lang w:val="ro-RO"/>
              </w:rPr>
            </w:pPr>
          </w:p>
        </w:tc>
        <w:tc>
          <w:tcPr>
            <w:tcW w:w="1242" w:type="pct"/>
            <w:vAlign w:val="center"/>
          </w:tcPr>
          <w:p w14:paraId="3E919B47" w14:textId="77777777" w:rsidR="00841FB4" w:rsidRPr="008354D4" w:rsidRDefault="00841FB4" w:rsidP="00C7524F">
            <w:pPr>
              <w:rPr>
                <w:rFonts w:ascii="Cambria" w:hAnsi="Cambria"/>
                <w:sz w:val="28"/>
                <w:szCs w:val="28"/>
                <w:lang w:val="ro-RO"/>
              </w:rPr>
            </w:pPr>
          </w:p>
        </w:tc>
      </w:tr>
      <w:tr w:rsidR="00841FB4" w:rsidRPr="008354D4" w14:paraId="7BB92097" w14:textId="77777777" w:rsidTr="00C7524F">
        <w:trPr>
          <w:tblCellSpacing w:w="0" w:type="dxa"/>
        </w:trPr>
        <w:tc>
          <w:tcPr>
            <w:tcW w:w="591" w:type="pct"/>
            <w:vAlign w:val="center"/>
          </w:tcPr>
          <w:p w14:paraId="342E1253" w14:textId="77777777" w:rsidR="00841FB4" w:rsidRPr="008354D4" w:rsidRDefault="00841FB4" w:rsidP="00C7524F">
            <w:pPr>
              <w:jc w:val="center"/>
              <w:rPr>
                <w:rFonts w:ascii="Cambria" w:hAnsi="Cambria"/>
                <w:lang w:val="ro-RO"/>
              </w:rPr>
            </w:pPr>
            <w:r w:rsidRPr="008354D4">
              <w:rPr>
                <w:rFonts w:ascii="Cambria" w:hAnsi="Cambria"/>
                <w:lang w:val="ro-RO"/>
              </w:rPr>
              <w:t>I 15</w:t>
            </w:r>
          </w:p>
        </w:tc>
        <w:tc>
          <w:tcPr>
            <w:tcW w:w="2579" w:type="pct"/>
            <w:vAlign w:val="center"/>
          </w:tcPr>
          <w:p w14:paraId="6681DA49" w14:textId="77777777" w:rsidR="00841FB4" w:rsidRPr="008354D4" w:rsidRDefault="00841FB4" w:rsidP="00C7524F">
            <w:pPr>
              <w:rPr>
                <w:rFonts w:ascii="Cambria" w:hAnsi="Cambria"/>
                <w:sz w:val="28"/>
                <w:szCs w:val="28"/>
                <w:lang w:val="ro-RO"/>
              </w:rPr>
            </w:pPr>
          </w:p>
        </w:tc>
        <w:tc>
          <w:tcPr>
            <w:tcW w:w="587" w:type="pct"/>
            <w:vAlign w:val="center"/>
          </w:tcPr>
          <w:p w14:paraId="1E9FFE16" w14:textId="77777777" w:rsidR="00841FB4" w:rsidRPr="008354D4" w:rsidRDefault="00841FB4" w:rsidP="00C7524F">
            <w:pPr>
              <w:rPr>
                <w:rFonts w:ascii="Cambria" w:hAnsi="Cambria"/>
                <w:sz w:val="28"/>
                <w:szCs w:val="28"/>
                <w:lang w:val="ro-RO"/>
              </w:rPr>
            </w:pPr>
          </w:p>
        </w:tc>
        <w:tc>
          <w:tcPr>
            <w:tcW w:w="1242" w:type="pct"/>
            <w:vAlign w:val="center"/>
          </w:tcPr>
          <w:p w14:paraId="7AE3441E" w14:textId="77777777" w:rsidR="00841FB4" w:rsidRPr="008354D4" w:rsidRDefault="00841FB4" w:rsidP="00C7524F">
            <w:pPr>
              <w:rPr>
                <w:rFonts w:ascii="Cambria" w:hAnsi="Cambria"/>
                <w:sz w:val="28"/>
                <w:szCs w:val="28"/>
                <w:lang w:val="ro-RO"/>
              </w:rPr>
            </w:pPr>
          </w:p>
        </w:tc>
      </w:tr>
      <w:tr w:rsidR="00841FB4" w:rsidRPr="008354D4" w14:paraId="67AADE20" w14:textId="77777777" w:rsidTr="00C7524F">
        <w:trPr>
          <w:tblCellSpacing w:w="0" w:type="dxa"/>
        </w:trPr>
        <w:tc>
          <w:tcPr>
            <w:tcW w:w="591" w:type="pct"/>
            <w:vAlign w:val="center"/>
          </w:tcPr>
          <w:p w14:paraId="08243E10" w14:textId="77777777" w:rsidR="00841FB4" w:rsidRPr="008354D4" w:rsidRDefault="00841FB4" w:rsidP="00C7524F">
            <w:pPr>
              <w:jc w:val="center"/>
              <w:rPr>
                <w:rFonts w:ascii="Cambria" w:hAnsi="Cambria"/>
                <w:lang w:val="ro-RO"/>
              </w:rPr>
            </w:pPr>
            <w:r w:rsidRPr="008354D4">
              <w:rPr>
                <w:rFonts w:ascii="Cambria" w:hAnsi="Cambria"/>
                <w:lang w:val="ro-RO"/>
              </w:rPr>
              <w:t>I 16</w:t>
            </w:r>
          </w:p>
        </w:tc>
        <w:tc>
          <w:tcPr>
            <w:tcW w:w="2579" w:type="pct"/>
            <w:vAlign w:val="center"/>
          </w:tcPr>
          <w:p w14:paraId="716DB35E" w14:textId="77777777" w:rsidR="00841FB4" w:rsidRPr="008354D4" w:rsidRDefault="00841FB4" w:rsidP="00C7524F">
            <w:pPr>
              <w:rPr>
                <w:rFonts w:ascii="Cambria" w:hAnsi="Cambria"/>
                <w:sz w:val="28"/>
                <w:szCs w:val="28"/>
                <w:lang w:val="ro-RO"/>
              </w:rPr>
            </w:pPr>
          </w:p>
        </w:tc>
        <w:tc>
          <w:tcPr>
            <w:tcW w:w="587" w:type="pct"/>
            <w:vAlign w:val="center"/>
          </w:tcPr>
          <w:p w14:paraId="188708E6" w14:textId="77777777" w:rsidR="00841FB4" w:rsidRPr="008354D4" w:rsidRDefault="00841FB4" w:rsidP="00C7524F">
            <w:pPr>
              <w:rPr>
                <w:rFonts w:ascii="Cambria" w:hAnsi="Cambria"/>
                <w:sz w:val="28"/>
                <w:szCs w:val="28"/>
                <w:lang w:val="ro-RO"/>
              </w:rPr>
            </w:pPr>
          </w:p>
        </w:tc>
        <w:tc>
          <w:tcPr>
            <w:tcW w:w="1242" w:type="pct"/>
            <w:vAlign w:val="center"/>
          </w:tcPr>
          <w:p w14:paraId="0F6D1AD4" w14:textId="77777777" w:rsidR="00841FB4" w:rsidRPr="008354D4" w:rsidRDefault="00841FB4" w:rsidP="00C7524F">
            <w:pPr>
              <w:rPr>
                <w:rFonts w:ascii="Cambria" w:hAnsi="Cambria"/>
                <w:sz w:val="28"/>
                <w:szCs w:val="28"/>
                <w:lang w:val="ro-RO"/>
              </w:rPr>
            </w:pPr>
          </w:p>
        </w:tc>
      </w:tr>
      <w:tr w:rsidR="00841FB4" w:rsidRPr="008354D4" w14:paraId="1086743E" w14:textId="77777777" w:rsidTr="00C7524F">
        <w:trPr>
          <w:tblCellSpacing w:w="0" w:type="dxa"/>
        </w:trPr>
        <w:tc>
          <w:tcPr>
            <w:tcW w:w="591" w:type="pct"/>
            <w:vAlign w:val="center"/>
          </w:tcPr>
          <w:p w14:paraId="21186AC9" w14:textId="77777777" w:rsidR="00841FB4" w:rsidRPr="008354D4" w:rsidRDefault="00841FB4" w:rsidP="00C7524F">
            <w:pPr>
              <w:jc w:val="center"/>
              <w:rPr>
                <w:rFonts w:ascii="Cambria" w:hAnsi="Cambria"/>
                <w:lang w:val="ro-RO"/>
              </w:rPr>
            </w:pPr>
            <w:r w:rsidRPr="008354D4">
              <w:rPr>
                <w:rFonts w:ascii="Cambria" w:hAnsi="Cambria"/>
                <w:lang w:val="ro-RO"/>
              </w:rPr>
              <w:t>I 17</w:t>
            </w:r>
          </w:p>
        </w:tc>
        <w:tc>
          <w:tcPr>
            <w:tcW w:w="2579" w:type="pct"/>
            <w:vAlign w:val="center"/>
          </w:tcPr>
          <w:p w14:paraId="40C56FD8" w14:textId="77777777" w:rsidR="00841FB4" w:rsidRPr="008354D4" w:rsidRDefault="00841FB4" w:rsidP="00C7524F">
            <w:pPr>
              <w:rPr>
                <w:rFonts w:ascii="Cambria" w:hAnsi="Cambria"/>
                <w:sz w:val="28"/>
                <w:szCs w:val="28"/>
                <w:lang w:val="ro-RO"/>
              </w:rPr>
            </w:pPr>
          </w:p>
        </w:tc>
        <w:tc>
          <w:tcPr>
            <w:tcW w:w="587" w:type="pct"/>
            <w:vAlign w:val="center"/>
          </w:tcPr>
          <w:p w14:paraId="71608E9A" w14:textId="77777777" w:rsidR="00841FB4" w:rsidRPr="008354D4" w:rsidRDefault="00841FB4" w:rsidP="00C7524F">
            <w:pPr>
              <w:rPr>
                <w:rFonts w:ascii="Cambria" w:hAnsi="Cambria"/>
                <w:sz w:val="28"/>
                <w:szCs w:val="28"/>
                <w:lang w:val="ro-RO"/>
              </w:rPr>
            </w:pPr>
          </w:p>
        </w:tc>
        <w:tc>
          <w:tcPr>
            <w:tcW w:w="1242" w:type="pct"/>
            <w:vAlign w:val="center"/>
          </w:tcPr>
          <w:p w14:paraId="204BA1AF" w14:textId="77777777" w:rsidR="00841FB4" w:rsidRPr="008354D4" w:rsidRDefault="00841FB4" w:rsidP="00C7524F">
            <w:pPr>
              <w:rPr>
                <w:rFonts w:ascii="Cambria" w:hAnsi="Cambria"/>
                <w:sz w:val="28"/>
                <w:szCs w:val="28"/>
                <w:lang w:val="ro-RO"/>
              </w:rPr>
            </w:pPr>
          </w:p>
        </w:tc>
      </w:tr>
      <w:tr w:rsidR="00841FB4" w:rsidRPr="008354D4" w14:paraId="37D75152" w14:textId="77777777" w:rsidTr="00C7524F">
        <w:trPr>
          <w:tblCellSpacing w:w="0" w:type="dxa"/>
        </w:trPr>
        <w:tc>
          <w:tcPr>
            <w:tcW w:w="591" w:type="pct"/>
            <w:vAlign w:val="center"/>
          </w:tcPr>
          <w:p w14:paraId="112634CF" w14:textId="77777777" w:rsidR="00841FB4" w:rsidRPr="008354D4" w:rsidRDefault="00841FB4" w:rsidP="00C7524F">
            <w:pPr>
              <w:jc w:val="center"/>
              <w:rPr>
                <w:rFonts w:ascii="Cambria" w:hAnsi="Cambria"/>
                <w:lang w:val="ro-RO"/>
              </w:rPr>
            </w:pPr>
            <w:r w:rsidRPr="008354D4">
              <w:rPr>
                <w:rFonts w:ascii="Cambria" w:hAnsi="Cambria"/>
                <w:lang w:val="ro-RO"/>
              </w:rPr>
              <w:t>I 18</w:t>
            </w:r>
          </w:p>
        </w:tc>
        <w:tc>
          <w:tcPr>
            <w:tcW w:w="2579" w:type="pct"/>
            <w:vAlign w:val="center"/>
          </w:tcPr>
          <w:p w14:paraId="01C4AB37" w14:textId="77777777" w:rsidR="00841FB4" w:rsidRPr="008354D4" w:rsidRDefault="00841FB4" w:rsidP="00C7524F">
            <w:pPr>
              <w:rPr>
                <w:rFonts w:ascii="Cambria" w:hAnsi="Cambria"/>
                <w:sz w:val="28"/>
                <w:szCs w:val="28"/>
                <w:lang w:val="ro-RO"/>
              </w:rPr>
            </w:pPr>
          </w:p>
        </w:tc>
        <w:tc>
          <w:tcPr>
            <w:tcW w:w="587" w:type="pct"/>
            <w:vAlign w:val="center"/>
          </w:tcPr>
          <w:p w14:paraId="70E9116D" w14:textId="77777777" w:rsidR="00841FB4" w:rsidRPr="008354D4" w:rsidRDefault="00841FB4" w:rsidP="00C7524F">
            <w:pPr>
              <w:rPr>
                <w:rFonts w:ascii="Cambria" w:hAnsi="Cambria"/>
                <w:sz w:val="28"/>
                <w:szCs w:val="28"/>
                <w:lang w:val="ro-RO"/>
              </w:rPr>
            </w:pPr>
          </w:p>
        </w:tc>
        <w:tc>
          <w:tcPr>
            <w:tcW w:w="1242" w:type="pct"/>
            <w:vAlign w:val="center"/>
          </w:tcPr>
          <w:p w14:paraId="384E887F" w14:textId="77777777" w:rsidR="00841FB4" w:rsidRPr="008354D4" w:rsidRDefault="00841FB4" w:rsidP="00C7524F">
            <w:pPr>
              <w:rPr>
                <w:rFonts w:ascii="Cambria" w:hAnsi="Cambria"/>
                <w:sz w:val="28"/>
                <w:szCs w:val="28"/>
                <w:lang w:val="ro-RO"/>
              </w:rPr>
            </w:pPr>
          </w:p>
        </w:tc>
      </w:tr>
      <w:tr w:rsidR="00841FB4" w:rsidRPr="008354D4" w14:paraId="2310A649" w14:textId="77777777" w:rsidTr="00C7524F">
        <w:trPr>
          <w:tblCellSpacing w:w="0" w:type="dxa"/>
        </w:trPr>
        <w:tc>
          <w:tcPr>
            <w:tcW w:w="591" w:type="pct"/>
            <w:vAlign w:val="center"/>
          </w:tcPr>
          <w:p w14:paraId="5A5780D1" w14:textId="77777777" w:rsidR="00841FB4" w:rsidRPr="008354D4" w:rsidRDefault="00841FB4" w:rsidP="00C7524F">
            <w:pPr>
              <w:jc w:val="center"/>
              <w:rPr>
                <w:rFonts w:ascii="Cambria" w:hAnsi="Cambria"/>
                <w:lang w:val="ro-RO"/>
              </w:rPr>
            </w:pPr>
            <w:r w:rsidRPr="008354D4">
              <w:rPr>
                <w:rFonts w:ascii="Cambria" w:hAnsi="Cambria"/>
                <w:lang w:val="ro-RO"/>
              </w:rPr>
              <w:t>I 19</w:t>
            </w:r>
          </w:p>
        </w:tc>
        <w:tc>
          <w:tcPr>
            <w:tcW w:w="2579" w:type="pct"/>
            <w:vAlign w:val="center"/>
          </w:tcPr>
          <w:p w14:paraId="69F5BD72" w14:textId="77777777" w:rsidR="00841FB4" w:rsidRPr="008354D4" w:rsidRDefault="00841FB4" w:rsidP="00C7524F">
            <w:pPr>
              <w:rPr>
                <w:rFonts w:ascii="Cambria" w:hAnsi="Cambria"/>
                <w:sz w:val="28"/>
                <w:szCs w:val="28"/>
                <w:lang w:val="ro-RO"/>
              </w:rPr>
            </w:pPr>
          </w:p>
        </w:tc>
        <w:tc>
          <w:tcPr>
            <w:tcW w:w="587" w:type="pct"/>
            <w:vAlign w:val="center"/>
          </w:tcPr>
          <w:p w14:paraId="1371B15B" w14:textId="77777777" w:rsidR="00841FB4" w:rsidRPr="008354D4" w:rsidRDefault="00841FB4" w:rsidP="00C7524F">
            <w:pPr>
              <w:rPr>
                <w:rFonts w:ascii="Cambria" w:hAnsi="Cambria"/>
                <w:sz w:val="28"/>
                <w:szCs w:val="28"/>
                <w:lang w:val="ro-RO"/>
              </w:rPr>
            </w:pPr>
          </w:p>
        </w:tc>
        <w:tc>
          <w:tcPr>
            <w:tcW w:w="1242" w:type="pct"/>
            <w:vAlign w:val="center"/>
          </w:tcPr>
          <w:p w14:paraId="0BADBBF7" w14:textId="77777777" w:rsidR="00841FB4" w:rsidRPr="008354D4" w:rsidRDefault="00841FB4" w:rsidP="00C7524F">
            <w:pPr>
              <w:rPr>
                <w:rFonts w:ascii="Cambria" w:hAnsi="Cambria"/>
                <w:sz w:val="28"/>
                <w:szCs w:val="28"/>
                <w:lang w:val="ro-RO"/>
              </w:rPr>
            </w:pPr>
          </w:p>
        </w:tc>
      </w:tr>
      <w:tr w:rsidR="00841FB4" w:rsidRPr="008354D4" w14:paraId="434102FA" w14:textId="77777777" w:rsidTr="00C7524F">
        <w:trPr>
          <w:tblCellSpacing w:w="0" w:type="dxa"/>
        </w:trPr>
        <w:tc>
          <w:tcPr>
            <w:tcW w:w="591" w:type="pct"/>
            <w:vAlign w:val="center"/>
          </w:tcPr>
          <w:p w14:paraId="50C7F0CC" w14:textId="77777777" w:rsidR="00841FB4" w:rsidRPr="008354D4" w:rsidRDefault="00841FB4" w:rsidP="00C7524F">
            <w:pPr>
              <w:jc w:val="center"/>
              <w:rPr>
                <w:rFonts w:ascii="Cambria" w:hAnsi="Cambria"/>
                <w:lang w:val="ro-RO"/>
              </w:rPr>
            </w:pPr>
            <w:r w:rsidRPr="008354D4">
              <w:rPr>
                <w:rFonts w:ascii="Cambria" w:hAnsi="Cambria"/>
                <w:lang w:val="ro-RO"/>
              </w:rPr>
              <w:t>I 20</w:t>
            </w:r>
          </w:p>
        </w:tc>
        <w:tc>
          <w:tcPr>
            <w:tcW w:w="2579" w:type="pct"/>
            <w:vAlign w:val="center"/>
          </w:tcPr>
          <w:p w14:paraId="216D9761" w14:textId="77777777" w:rsidR="00841FB4" w:rsidRPr="008354D4" w:rsidRDefault="00841FB4" w:rsidP="00C7524F">
            <w:pPr>
              <w:rPr>
                <w:rFonts w:ascii="Cambria" w:hAnsi="Cambria"/>
                <w:sz w:val="28"/>
                <w:szCs w:val="28"/>
                <w:lang w:val="ro-RO"/>
              </w:rPr>
            </w:pPr>
          </w:p>
        </w:tc>
        <w:tc>
          <w:tcPr>
            <w:tcW w:w="587" w:type="pct"/>
            <w:vAlign w:val="center"/>
          </w:tcPr>
          <w:p w14:paraId="045532D8" w14:textId="77777777" w:rsidR="00841FB4" w:rsidRPr="008354D4" w:rsidRDefault="00841FB4" w:rsidP="00C7524F">
            <w:pPr>
              <w:rPr>
                <w:rFonts w:ascii="Cambria" w:hAnsi="Cambria"/>
                <w:sz w:val="28"/>
                <w:szCs w:val="28"/>
                <w:lang w:val="ro-RO"/>
              </w:rPr>
            </w:pPr>
          </w:p>
        </w:tc>
        <w:tc>
          <w:tcPr>
            <w:tcW w:w="1242" w:type="pct"/>
            <w:vAlign w:val="center"/>
          </w:tcPr>
          <w:p w14:paraId="538C2A56" w14:textId="77777777" w:rsidR="00841FB4" w:rsidRPr="008354D4" w:rsidRDefault="00841FB4" w:rsidP="00C7524F">
            <w:pPr>
              <w:rPr>
                <w:rFonts w:ascii="Cambria" w:hAnsi="Cambria"/>
                <w:sz w:val="28"/>
                <w:szCs w:val="28"/>
                <w:lang w:val="ro-RO"/>
              </w:rPr>
            </w:pPr>
          </w:p>
        </w:tc>
      </w:tr>
      <w:tr w:rsidR="00841FB4" w:rsidRPr="008354D4" w14:paraId="45E71E95" w14:textId="77777777" w:rsidTr="00C7524F">
        <w:trPr>
          <w:tblCellSpacing w:w="0" w:type="dxa"/>
        </w:trPr>
        <w:tc>
          <w:tcPr>
            <w:tcW w:w="591" w:type="pct"/>
            <w:vAlign w:val="center"/>
          </w:tcPr>
          <w:p w14:paraId="301C1394" w14:textId="77777777" w:rsidR="00841FB4" w:rsidRPr="008354D4" w:rsidRDefault="00841FB4" w:rsidP="00C7524F">
            <w:pPr>
              <w:jc w:val="center"/>
              <w:rPr>
                <w:rFonts w:ascii="Cambria" w:hAnsi="Cambria"/>
                <w:b/>
                <w:lang w:val="ro-RO"/>
              </w:rPr>
            </w:pPr>
            <w:r w:rsidRPr="008354D4">
              <w:rPr>
                <w:rFonts w:ascii="Cambria" w:hAnsi="Cambria"/>
                <w:b/>
                <w:lang w:val="ro-RO"/>
              </w:rPr>
              <w:t>...</w:t>
            </w:r>
          </w:p>
        </w:tc>
        <w:tc>
          <w:tcPr>
            <w:tcW w:w="2579" w:type="pct"/>
            <w:vAlign w:val="center"/>
          </w:tcPr>
          <w:p w14:paraId="4027D7AD" w14:textId="77777777" w:rsidR="00841FB4" w:rsidRPr="008354D4" w:rsidRDefault="00841FB4" w:rsidP="00C7524F">
            <w:pPr>
              <w:rPr>
                <w:rFonts w:ascii="Cambria" w:hAnsi="Cambria"/>
                <w:sz w:val="28"/>
                <w:szCs w:val="28"/>
                <w:lang w:val="ro-RO"/>
              </w:rPr>
            </w:pPr>
          </w:p>
        </w:tc>
        <w:tc>
          <w:tcPr>
            <w:tcW w:w="587" w:type="pct"/>
            <w:vAlign w:val="center"/>
          </w:tcPr>
          <w:p w14:paraId="5389E98E" w14:textId="77777777" w:rsidR="00841FB4" w:rsidRPr="008354D4" w:rsidRDefault="00841FB4" w:rsidP="00C7524F">
            <w:pPr>
              <w:rPr>
                <w:rFonts w:ascii="Cambria" w:hAnsi="Cambria"/>
                <w:sz w:val="28"/>
                <w:szCs w:val="28"/>
                <w:lang w:val="ro-RO"/>
              </w:rPr>
            </w:pPr>
          </w:p>
        </w:tc>
        <w:tc>
          <w:tcPr>
            <w:tcW w:w="1242" w:type="pct"/>
            <w:vAlign w:val="center"/>
          </w:tcPr>
          <w:p w14:paraId="6CD1C107" w14:textId="77777777" w:rsidR="00841FB4" w:rsidRPr="008354D4" w:rsidRDefault="00841FB4" w:rsidP="00C7524F">
            <w:pPr>
              <w:rPr>
                <w:rFonts w:ascii="Cambria" w:hAnsi="Cambria"/>
                <w:sz w:val="28"/>
                <w:szCs w:val="28"/>
                <w:lang w:val="ro-RO"/>
              </w:rPr>
            </w:pPr>
          </w:p>
        </w:tc>
      </w:tr>
    </w:tbl>
    <w:p w14:paraId="4E8D097A" w14:textId="1CEBE5A5" w:rsidR="00841FB4" w:rsidRPr="008354D4" w:rsidRDefault="00841FB4" w:rsidP="00841FB4">
      <w:pPr>
        <w:pStyle w:val="NormalWeb"/>
        <w:rPr>
          <w:rFonts w:ascii="Cambria" w:hAnsi="Cambria"/>
          <w:lang w:val="ro-RO"/>
        </w:rPr>
      </w:pPr>
      <w:r w:rsidRPr="008354D4">
        <w:rPr>
          <w:rStyle w:val="ppar"/>
          <w:rFonts w:ascii="Cambria" w:hAnsi="Cambria"/>
        </w:rPr>
        <w:t>1.2. Standarde minimale</w:t>
      </w:r>
      <w:r w:rsidRPr="008354D4">
        <w:rPr>
          <w:rStyle w:val="plinbdy"/>
          <w:rFonts w:ascii="Cambria" w:hAnsi="Cambria"/>
          <w:lang w:val="ro-RO"/>
        </w:rPr>
        <w:t xml:space="preserve"> </w:t>
      </w:r>
      <w:r w:rsidRPr="008354D4">
        <w:rPr>
          <w:rStyle w:val="ppar"/>
          <w:rFonts w:ascii="Cambria" w:hAnsi="Cambria"/>
        </w:rPr>
        <w:t>următoarele standarde trebuie îndeplinite cumulativ:</w:t>
      </w:r>
      <w:r w:rsidRPr="008354D4">
        <w:rPr>
          <w:rStyle w:val="plinbdy"/>
          <w:rFonts w:ascii="Cambria" w:hAnsi="Cambria"/>
          <w:lang w:val="ro-RO"/>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3056"/>
        <w:gridCol w:w="3113"/>
        <w:gridCol w:w="3009"/>
      </w:tblGrid>
      <w:tr w:rsidR="00841FB4" w:rsidRPr="008354D4" w14:paraId="2344FAB3" w14:textId="77777777" w:rsidTr="00C7524F">
        <w:trPr>
          <w:tblCellSpacing w:w="0" w:type="dxa"/>
        </w:trPr>
        <w:tc>
          <w:tcPr>
            <w:tcW w:w="500" w:type="pct"/>
            <w:vAlign w:val="center"/>
          </w:tcPr>
          <w:p w14:paraId="13B174E0" w14:textId="77777777" w:rsidR="00841FB4" w:rsidRPr="008354D4" w:rsidRDefault="00841FB4" w:rsidP="00C7524F">
            <w:pPr>
              <w:jc w:val="center"/>
              <w:rPr>
                <w:rFonts w:ascii="Cambria" w:hAnsi="Cambria"/>
                <w:lang w:val="ro-RO"/>
              </w:rPr>
            </w:pPr>
            <w:r w:rsidRPr="008354D4">
              <w:rPr>
                <w:rFonts w:ascii="Cambria" w:hAnsi="Cambria"/>
                <w:lang w:val="ro-RO"/>
              </w:rPr>
              <w:t>Criteriu</w:t>
            </w:r>
          </w:p>
        </w:tc>
        <w:tc>
          <w:tcPr>
            <w:tcW w:w="1498" w:type="pct"/>
            <w:vAlign w:val="center"/>
          </w:tcPr>
          <w:p w14:paraId="19DD69E7" w14:textId="77777777" w:rsidR="00841FB4" w:rsidRPr="008354D4" w:rsidRDefault="00841FB4" w:rsidP="00C7524F">
            <w:pPr>
              <w:jc w:val="center"/>
              <w:rPr>
                <w:rFonts w:ascii="Cambria" w:hAnsi="Cambria"/>
                <w:lang w:val="ro-RO"/>
              </w:rPr>
            </w:pPr>
            <w:r w:rsidRPr="008354D4">
              <w:rPr>
                <w:rFonts w:ascii="Cambria" w:hAnsi="Cambria"/>
                <w:lang w:val="ro-RO"/>
              </w:rPr>
              <w:t>Denumirea criteriului</w:t>
            </w:r>
          </w:p>
        </w:tc>
        <w:tc>
          <w:tcPr>
            <w:tcW w:w="1526" w:type="pct"/>
            <w:vAlign w:val="center"/>
          </w:tcPr>
          <w:p w14:paraId="5E34830E" w14:textId="77777777" w:rsidR="00841FB4" w:rsidRPr="008354D4" w:rsidRDefault="00841FB4" w:rsidP="00C7524F">
            <w:pPr>
              <w:jc w:val="center"/>
              <w:rPr>
                <w:rFonts w:ascii="Cambria" w:hAnsi="Cambria"/>
                <w:lang w:val="ro-RO"/>
              </w:rPr>
            </w:pPr>
            <w:r w:rsidRPr="008354D4">
              <w:rPr>
                <w:rFonts w:ascii="Cambria" w:hAnsi="Cambria"/>
                <w:lang w:val="ro-RO"/>
              </w:rPr>
              <w:t>Standardul pentru profesor universitar, cercetător ştiinţific gradul I</w:t>
            </w:r>
          </w:p>
        </w:tc>
        <w:tc>
          <w:tcPr>
            <w:tcW w:w="1475" w:type="pct"/>
            <w:vAlign w:val="center"/>
          </w:tcPr>
          <w:p w14:paraId="1F949C82" w14:textId="77777777" w:rsidR="00841FB4" w:rsidRPr="008354D4" w:rsidRDefault="00841FB4" w:rsidP="00C7524F">
            <w:pPr>
              <w:jc w:val="center"/>
              <w:rPr>
                <w:rFonts w:ascii="Cambria" w:hAnsi="Cambria"/>
                <w:spacing w:val="-4"/>
                <w:lang w:val="ro-RO"/>
              </w:rPr>
            </w:pPr>
            <w:r w:rsidRPr="008354D4">
              <w:rPr>
                <w:rFonts w:ascii="Cambria" w:hAnsi="Cambria"/>
                <w:spacing w:val="-4"/>
                <w:lang w:val="ro-RO"/>
              </w:rPr>
              <w:t>Standardul pentru conferenţiar universitar, cercetător ştiinţific gradul II</w:t>
            </w:r>
          </w:p>
        </w:tc>
      </w:tr>
      <w:tr w:rsidR="00841FB4" w:rsidRPr="008354D4" w14:paraId="31A31691" w14:textId="77777777" w:rsidTr="00C7524F">
        <w:trPr>
          <w:tblCellSpacing w:w="0" w:type="dxa"/>
        </w:trPr>
        <w:tc>
          <w:tcPr>
            <w:tcW w:w="500" w:type="pct"/>
            <w:vAlign w:val="center"/>
          </w:tcPr>
          <w:p w14:paraId="285265D8" w14:textId="77777777" w:rsidR="00841FB4" w:rsidRPr="008354D4" w:rsidRDefault="00841FB4" w:rsidP="00C7524F">
            <w:pPr>
              <w:jc w:val="center"/>
              <w:rPr>
                <w:rFonts w:ascii="Cambria" w:hAnsi="Cambria"/>
                <w:lang w:val="ro-RO"/>
              </w:rPr>
            </w:pPr>
            <w:r w:rsidRPr="008354D4">
              <w:rPr>
                <w:rFonts w:ascii="Cambria" w:hAnsi="Cambria"/>
                <w:lang w:val="ro-RO"/>
              </w:rPr>
              <w:lastRenderedPageBreak/>
              <w:t>C1</w:t>
            </w:r>
          </w:p>
        </w:tc>
        <w:tc>
          <w:tcPr>
            <w:tcW w:w="1498" w:type="pct"/>
            <w:vAlign w:val="center"/>
          </w:tcPr>
          <w:p w14:paraId="7C19C783" w14:textId="77777777" w:rsidR="00841FB4" w:rsidRPr="008354D4" w:rsidRDefault="00841FB4" w:rsidP="00C7524F">
            <w:pPr>
              <w:rPr>
                <w:rFonts w:ascii="Cambria" w:hAnsi="Cambria"/>
                <w:sz w:val="28"/>
                <w:lang w:val="ro-RO"/>
              </w:rPr>
            </w:pPr>
          </w:p>
        </w:tc>
        <w:tc>
          <w:tcPr>
            <w:tcW w:w="1526" w:type="pct"/>
            <w:vAlign w:val="center"/>
          </w:tcPr>
          <w:p w14:paraId="0407E7B3" w14:textId="77777777" w:rsidR="00841FB4" w:rsidRPr="008354D4" w:rsidRDefault="00841FB4" w:rsidP="00C7524F">
            <w:pPr>
              <w:rPr>
                <w:rFonts w:ascii="Cambria" w:hAnsi="Cambria"/>
                <w:sz w:val="28"/>
                <w:lang w:val="ro-RO"/>
              </w:rPr>
            </w:pPr>
          </w:p>
        </w:tc>
        <w:tc>
          <w:tcPr>
            <w:tcW w:w="1475" w:type="pct"/>
            <w:vAlign w:val="center"/>
          </w:tcPr>
          <w:p w14:paraId="3E50824A" w14:textId="77777777" w:rsidR="00841FB4" w:rsidRPr="008354D4" w:rsidRDefault="00841FB4" w:rsidP="00C7524F">
            <w:pPr>
              <w:rPr>
                <w:rFonts w:ascii="Cambria" w:hAnsi="Cambria"/>
                <w:sz w:val="28"/>
                <w:lang w:val="ro-RO"/>
              </w:rPr>
            </w:pPr>
          </w:p>
        </w:tc>
      </w:tr>
      <w:tr w:rsidR="00841FB4" w:rsidRPr="008354D4" w14:paraId="14141072" w14:textId="77777777" w:rsidTr="00C7524F">
        <w:trPr>
          <w:tblCellSpacing w:w="0" w:type="dxa"/>
        </w:trPr>
        <w:tc>
          <w:tcPr>
            <w:tcW w:w="500" w:type="pct"/>
            <w:vAlign w:val="center"/>
          </w:tcPr>
          <w:p w14:paraId="58A58FAB" w14:textId="77777777" w:rsidR="00841FB4" w:rsidRPr="008354D4" w:rsidRDefault="00841FB4" w:rsidP="00C7524F">
            <w:pPr>
              <w:jc w:val="center"/>
              <w:rPr>
                <w:rFonts w:ascii="Cambria" w:hAnsi="Cambria"/>
                <w:lang w:val="ro-RO"/>
              </w:rPr>
            </w:pPr>
            <w:r w:rsidRPr="008354D4">
              <w:rPr>
                <w:rFonts w:ascii="Cambria" w:hAnsi="Cambria"/>
                <w:lang w:val="ro-RO"/>
              </w:rPr>
              <w:t>C2</w:t>
            </w:r>
          </w:p>
        </w:tc>
        <w:tc>
          <w:tcPr>
            <w:tcW w:w="1498" w:type="pct"/>
            <w:vAlign w:val="center"/>
          </w:tcPr>
          <w:p w14:paraId="6285688A" w14:textId="77777777" w:rsidR="00841FB4" w:rsidRPr="008354D4" w:rsidRDefault="00841FB4" w:rsidP="00C7524F">
            <w:pPr>
              <w:rPr>
                <w:rFonts w:ascii="Cambria" w:hAnsi="Cambria"/>
                <w:sz w:val="28"/>
                <w:lang w:val="ro-RO"/>
              </w:rPr>
            </w:pPr>
          </w:p>
        </w:tc>
        <w:tc>
          <w:tcPr>
            <w:tcW w:w="1526" w:type="pct"/>
            <w:vAlign w:val="center"/>
          </w:tcPr>
          <w:p w14:paraId="330852AC" w14:textId="77777777" w:rsidR="00841FB4" w:rsidRPr="008354D4" w:rsidRDefault="00841FB4" w:rsidP="00C7524F">
            <w:pPr>
              <w:rPr>
                <w:rFonts w:ascii="Cambria" w:hAnsi="Cambria"/>
                <w:sz w:val="28"/>
                <w:lang w:val="ro-RO"/>
              </w:rPr>
            </w:pPr>
          </w:p>
        </w:tc>
        <w:tc>
          <w:tcPr>
            <w:tcW w:w="1475" w:type="pct"/>
            <w:vAlign w:val="center"/>
          </w:tcPr>
          <w:p w14:paraId="61585079" w14:textId="77777777" w:rsidR="00841FB4" w:rsidRPr="008354D4" w:rsidRDefault="00841FB4" w:rsidP="00C7524F">
            <w:pPr>
              <w:rPr>
                <w:rFonts w:ascii="Cambria" w:hAnsi="Cambria"/>
                <w:sz w:val="28"/>
                <w:lang w:val="ro-RO"/>
              </w:rPr>
            </w:pPr>
          </w:p>
        </w:tc>
      </w:tr>
      <w:tr w:rsidR="00841FB4" w:rsidRPr="008354D4" w14:paraId="0600E524" w14:textId="77777777" w:rsidTr="00C7524F">
        <w:trPr>
          <w:tblCellSpacing w:w="0" w:type="dxa"/>
        </w:trPr>
        <w:tc>
          <w:tcPr>
            <w:tcW w:w="500" w:type="pct"/>
            <w:vAlign w:val="center"/>
          </w:tcPr>
          <w:p w14:paraId="60C79AC3" w14:textId="77777777" w:rsidR="00841FB4" w:rsidRPr="008354D4" w:rsidRDefault="00841FB4" w:rsidP="00C7524F">
            <w:pPr>
              <w:jc w:val="center"/>
              <w:rPr>
                <w:rFonts w:ascii="Cambria" w:hAnsi="Cambria"/>
                <w:lang w:val="ro-RO"/>
              </w:rPr>
            </w:pPr>
            <w:r w:rsidRPr="008354D4">
              <w:rPr>
                <w:rFonts w:ascii="Cambria" w:hAnsi="Cambria"/>
                <w:lang w:val="ro-RO"/>
              </w:rPr>
              <w:t>C3</w:t>
            </w:r>
          </w:p>
        </w:tc>
        <w:tc>
          <w:tcPr>
            <w:tcW w:w="1498" w:type="pct"/>
            <w:vAlign w:val="center"/>
          </w:tcPr>
          <w:p w14:paraId="64891144" w14:textId="77777777" w:rsidR="00841FB4" w:rsidRPr="008354D4" w:rsidRDefault="00841FB4" w:rsidP="00C7524F">
            <w:pPr>
              <w:rPr>
                <w:rFonts w:ascii="Cambria" w:hAnsi="Cambria"/>
                <w:sz w:val="28"/>
                <w:lang w:val="ro-RO"/>
              </w:rPr>
            </w:pPr>
          </w:p>
        </w:tc>
        <w:tc>
          <w:tcPr>
            <w:tcW w:w="1526" w:type="pct"/>
            <w:vAlign w:val="center"/>
          </w:tcPr>
          <w:p w14:paraId="79684327" w14:textId="77777777" w:rsidR="00841FB4" w:rsidRPr="008354D4" w:rsidRDefault="00841FB4" w:rsidP="00C7524F">
            <w:pPr>
              <w:rPr>
                <w:rFonts w:ascii="Cambria" w:hAnsi="Cambria"/>
                <w:sz w:val="28"/>
                <w:lang w:val="ro-RO"/>
              </w:rPr>
            </w:pPr>
          </w:p>
        </w:tc>
        <w:tc>
          <w:tcPr>
            <w:tcW w:w="1475" w:type="pct"/>
            <w:vAlign w:val="center"/>
          </w:tcPr>
          <w:p w14:paraId="2FE52D20" w14:textId="77777777" w:rsidR="00841FB4" w:rsidRPr="008354D4" w:rsidRDefault="00841FB4" w:rsidP="00C7524F">
            <w:pPr>
              <w:rPr>
                <w:rFonts w:ascii="Cambria" w:hAnsi="Cambria"/>
                <w:sz w:val="28"/>
                <w:lang w:val="ro-RO"/>
              </w:rPr>
            </w:pPr>
          </w:p>
        </w:tc>
      </w:tr>
      <w:tr w:rsidR="00841FB4" w:rsidRPr="008354D4" w14:paraId="2A4B00B0" w14:textId="77777777" w:rsidTr="00C7524F">
        <w:trPr>
          <w:tblCellSpacing w:w="0" w:type="dxa"/>
        </w:trPr>
        <w:tc>
          <w:tcPr>
            <w:tcW w:w="500" w:type="pct"/>
            <w:vAlign w:val="center"/>
          </w:tcPr>
          <w:p w14:paraId="6B63589D" w14:textId="77777777" w:rsidR="00841FB4" w:rsidRPr="008354D4" w:rsidRDefault="00841FB4" w:rsidP="00C7524F">
            <w:pPr>
              <w:jc w:val="center"/>
              <w:rPr>
                <w:rFonts w:ascii="Cambria" w:hAnsi="Cambria"/>
                <w:lang w:val="ro-RO"/>
              </w:rPr>
            </w:pPr>
            <w:r>
              <w:rPr>
                <w:rFonts w:ascii="Cambria" w:hAnsi="Cambria"/>
                <w:lang w:val="ro-RO"/>
              </w:rPr>
              <w:t>C4</w:t>
            </w:r>
          </w:p>
        </w:tc>
        <w:tc>
          <w:tcPr>
            <w:tcW w:w="1498" w:type="pct"/>
            <w:vAlign w:val="center"/>
          </w:tcPr>
          <w:p w14:paraId="5D4B6443" w14:textId="77777777" w:rsidR="00841FB4" w:rsidRPr="008354D4" w:rsidRDefault="00841FB4" w:rsidP="00C7524F">
            <w:pPr>
              <w:rPr>
                <w:rFonts w:ascii="Cambria" w:hAnsi="Cambria"/>
                <w:sz w:val="28"/>
                <w:lang w:val="ro-RO"/>
              </w:rPr>
            </w:pPr>
          </w:p>
        </w:tc>
        <w:tc>
          <w:tcPr>
            <w:tcW w:w="1526" w:type="pct"/>
            <w:vAlign w:val="center"/>
          </w:tcPr>
          <w:p w14:paraId="30524777" w14:textId="77777777" w:rsidR="00841FB4" w:rsidRPr="008354D4" w:rsidRDefault="00841FB4" w:rsidP="00C7524F">
            <w:pPr>
              <w:rPr>
                <w:rFonts w:ascii="Cambria" w:hAnsi="Cambria"/>
                <w:sz w:val="28"/>
                <w:lang w:val="ro-RO"/>
              </w:rPr>
            </w:pPr>
          </w:p>
        </w:tc>
        <w:tc>
          <w:tcPr>
            <w:tcW w:w="1475" w:type="pct"/>
            <w:vAlign w:val="center"/>
          </w:tcPr>
          <w:p w14:paraId="5F8C7400" w14:textId="77777777" w:rsidR="00841FB4" w:rsidRPr="008354D4" w:rsidRDefault="00841FB4" w:rsidP="00C7524F">
            <w:pPr>
              <w:rPr>
                <w:rFonts w:ascii="Cambria" w:hAnsi="Cambria"/>
                <w:sz w:val="28"/>
                <w:lang w:val="ro-RO"/>
              </w:rPr>
            </w:pPr>
          </w:p>
        </w:tc>
      </w:tr>
      <w:tr w:rsidR="00841FB4" w:rsidRPr="008354D4" w14:paraId="7582C77D" w14:textId="77777777" w:rsidTr="00C7524F">
        <w:trPr>
          <w:tblCellSpacing w:w="0" w:type="dxa"/>
        </w:trPr>
        <w:tc>
          <w:tcPr>
            <w:tcW w:w="500" w:type="pct"/>
            <w:vAlign w:val="center"/>
          </w:tcPr>
          <w:p w14:paraId="1A662DDE" w14:textId="77777777" w:rsidR="00841FB4" w:rsidRPr="008354D4" w:rsidRDefault="00841FB4" w:rsidP="00C7524F">
            <w:pPr>
              <w:jc w:val="center"/>
              <w:rPr>
                <w:rFonts w:ascii="Cambria" w:hAnsi="Cambria"/>
                <w:b/>
                <w:lang w:val="ro-RO"/>
              </w:rPr>
            </w:pPr>
            <w:r w:rsidRPr="008354D4">
              <w:rPr>
                <w:rFonts w:ascii="Cambria" w:hAnsi="Cambria"/>
                <w:b/>
                <w:lang w:val="ro-RO"/>
              </w:rPr>
              <w:t>...</w:t>
            </w:r>
          </w:p>
        </w:tc>
        <w:tc>
          <w:tcPr>
            <w:tcW w:w="1498" w:type="pct"/>
            <w:vAlign w:val="center"/>
          </w:tcPr>
          <w:p w14:paraId="5CFA4D87" w14:textId="77777777" w:rsidR="00841FB4" w:rsidRPr="008354D4" w:rsidRDefault="00841FB4" w:rsidP="00C7524F">
            <w:pPr>
              <w:rPr>
                <w:rFonts w:ascii="Cambria" w:hAnsi="Cambria"/>
                <w:sz w:val="28"/>
                <w:lang w:val="ro-RO"/>
              </w:rPr>
            </w:pPr>
          </w:p>
        </w:tc>
        <w:tc>
          <w:tcPr>
            <w:tcW w:w="1526" w:type="pct"/>
            <w:vAlign w:val="center"/>
          </w:tcPr>
          <w:p w14:paraId="097D1082" w14:textId="77777777" w:rsidR="00841FB4" w:rsidRPr="008354D4" w:rsidRDefault="00841FB4" w:rsidP="00C7524F">
            <w:pPr>
              <w:rPr>
                <w:rFonts w:ascii="Cambria" w:hAnsi="Cambria"/>
                <w:sz w:val="28"/>
                <w:lang w:val="ro-RO"/>
              </w:rPr>
            </w:pPr>
          </w:p>
        </w:tc>
        <w:tc>
          <w:tcPr>
            <w:tcW w:w="1475" w:type="pct"/>
            <w:vAlign w:val="center"/>
          </w:tcPr>
          <w:p w14:paraId="1DEF0440" w14:textId="77777777" w:rsidR="00841FB4" w:rsidRPr="008354D4" w:rsidRDefault="00841FB4" w:rsidP="00C7524F">
            <w:pPr>
              <w:rPr>
                <w:rFonts w:ascii="Cambria" w:hAnsi="Cambria"/>
                <w:sz w:val="28"/>
                <w:lang w:val="ro-RO"/>
              </w:rPr>
            </w:pPr>
          </w:p>
        </w:tc>
      </w:tr>
    </w:tbl>
    <w:p w14:paraId="352C081D" w14:textId="77777777" w:rsidR="00841FB4" w:rsidRDefault="00841FB4" w:rsidP="00841FB4">
      <w:pPr>
        <w:pStyle w:val="Default"/>
        <w:spacing w:before="120" w:after="120"/>
        <w:rPr>
          <w:rFonts w:ascii="Cambria" w:hAnsi="Cambria"/>
          <w:b/>
          <w:bCs/>
          <w:color w:val="0000FF"/>
        </w:rPr>
      </w:pPr>
    </w:p>
    <w:p w14:paraId="75400431" w14:textId="77777777" w:rsidR="00841FB4" w:rsidRDefault="00841FB4" w:rsidP="00841FB4">
      <w:pPr>
        <w:pStyle w:val="Default"/>
        <w:spacing w:before="120" w:after="120"/>
        <w:rPr>
          <w:rFonts w:ascii="Cambria" w:hAnsi="Cambria"/>
          <w:b/>
          <w:bCs/>
          <w:color w:val="0000FF"/>
        </w:rPr>
      </w:pPr>
      <w:r w:rsidRPr="008354D4">
        <w:rPr>
          <w:rFonts w:ascii="Cambria" w:hAnsi="Cambria"/>
          <w:b/>
          <w:bCs/>
          <w:color w:val="0000FF"/>
        </w:rPr>
        <w:t xml:space="preserve">B. STANDARDE MINIMALE </w:t>
      </w:r>
      <w:smartTag w:uri="urn:schemas-microsoft-com:office:smarttags" w:element="place">
        <w:smartTag w:uri="urn:schemas-microsoft-com:office:smarttags" w:element="City">
          <w:r w:rsidRPr="008354D4">
            <w:rPr>
              <w:rFonts w:ascii="Cambria" w:hAnsi="Cambria"/>
              <w:b/>
              <w:bCs/>
              <w:color w:val="0000FF"/>
            </w:rPr>
            <w:t>STABILITE</w:t>
          </w:r>
        </w:smartTag>
        <w:r w:rsidRPr="008354D4">
          <w:rPr>
            <w:rFonts w:ascii="Cambria" w:hAnsi="Cambria"/>
            <w:b/>
            <w:bCs/>
            <w:color w:val="0000FF"/>
          </w:rPr>
          <w:t xml:space="preserve"> </w:t>
        </w:r>
        <w:smartTag w:uri="urn:schemas-microsoft-com:office:smarttags" w:element="State">
          <w:r w:rsidRPr="008354D4">
            <w:rPr>
              <w:rFonts w:ascii="Cambria" w:hAnsi="Cambria"/>
              <w:b/>
              <w:bCs/>
              <w:color w:val="0000FF"/>
            </w:rPr>
            <w:t>DE</w:t>
          </w:r>
        </w:smartTag>
      </w:smartTag>
      <w:r w:rsidRPr="008354D4">
        <w:rPr>
          <w:rFonts w:ascii="Cambria" w:hAnsi="Cambria"/>
          <w:b/>
          <w:bCs/>
          <w:color w:val="0000FF"/>
        </w:rPr>
        <w:t xml:space="preserve"> SNSPA pentru profesor şi conferenţiar universitar </w:t>
      </w:r>
    </w:p>
    <w:p w14:paraId="33EDCCD4" w14:textId="77777777" w:rsidR="00841FB4" w:rsidRPr="00C67E0B" w:rsidRDefault="00841FB4" w:rsidP="00841FB4">
      <w:pPr>
        <w:pStyle w:val="Default"/>
        <w:spacing w:before="120" w:after="120"/>
        <w:jc w:val="both"/>
        <w:rPr>
          <w:rFonts w:ascii="Cambria" w:hAnsi="Cambria"/>
          <w:color w:val="auto"/>
          <w:lang w:val="ro-RO"/>
        </w:rPr>
      </w:pPr>
      <w:r w:rsidRPr="00C67E0B">
        <w:rPr>
          <w:rFonts w:ascii="Cambria" w:hAnsi="Cambria"/>
          <w:color w:val="auto"/>
          <w:lang w:val="ro-RO"/>
        </w:rPr>
        <w:t xml:space="preserve">Candidatul poate ocupa postul scos la concurs doar dacă a obţinut minim 80 de puncte pentru un postul de profesor universitar, respectiv  minimum 40 de puncte pentru postul de conferențiar univeritar la criteriile din această categorie. </w:t>
      </w:r>
    </w:p>
    <w:p w14:paraId="44D7B2C3" w14:textId="77777777" w:rsidR="00841FB4" w:rsidRPr="008354D4" w:rsidRDefault="00841FB4" w:rsidP="00841FB4">
      <w:pPr>
        <w:pStyle w:val="Default"/>
        <w:spacing w:before="120" w:after="120"/>
        <w:jc w:val="both"/>
        <w:rPr>
          <w:rFonts w:ascii="Cambria" w:hAnsi="Cambria"/>
          <w:color w:val="0000FF"/>
        </w:rPr>
      </w:pPr>
    </w:p>
    <w:p w14:paraId="21F1C333" w14:textId="77777777" w:rsidR="00841FB4" w:rsidRPr="008354D4" w:rsidRDefault="00841FB4" w:rsidP="00841FB4">
      <w:pPr>
        <w:pStyle w:val="Default"/>
        <w:numPr>
          <w:ilvl w:val="0"/>
          <w:numId w:val="2"/>
        </w:numPr>
        <w:spacing w:before="120" w:after="120"/>
        <w:ind w:left="720" w:hanging="360"/>
        <w:jc w:val="both"/>
        <w:rPr>
          <w:rFonts w:ascii="Cambria" w:hAnsi="Cambria"/>
          <w:b/>
          <w:color w:val="0000FF"/>
        </w:rPr>
      </w:pPr>
      <w:r w:rsidRPr="008354D4">
        <w:rPr>
          <w:rFonts w:ascii="Cambria" w:hAnsi="Cambria"/>
          <w:b/>
          <w:color w:val="0000FF"/>
        </w:rPr>
        <w:t xml:space="preserve">B1. Competenţă didactică. </w:t>
      </w:r>
    </w:p>
    <w:p w14:paraId="52DA45A1" w14:textId="77777777" w:rsidR="00841FB4" w:rsidRPr="008354D4" w:rsidRDefault="00841FB4" w:rsidP="00841FB4">
      <w:pPr>
        <w:pStyle w:val="Default"/>
        <w:numPr>
          <w:ilvl w:val="0"/>
          <w:numId w:val="2"/>
        </w:numPr>
        <w:spacing w:before="120" w:after="120"/>
        <w:ind w:left="720" w:hanging="360"/>
        <w:jc w:val="both"/>
        <w:rPr>
          <w:rFonts w:ascii="Cambria" w:hAnsi="Cambria"/>
        </w:rPr>
      </w:pPr>
      <w:r w:rsidRPr="008354D4">
        <w:rPr>
          <w:rFonts w:ascii="Cambria" w:hAnsi="Cambria"/>
        </w:rPr>
        <w:t>(a) autoevaluarea activităţii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57BC26F3" w14:textId="77777777" w:rsidTr="00C7524F">
        <w:tc>
          <w:tcPr>
            <w:tcW w:w="3109" w:type="dxa"/>
          </w:tcPr>
          <w:p w14:paraId="1AAE23FB"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5A71CA4"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7028BD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682F22AC" w14:textId="77777777" w:rsidR="00841FB4" w:rsidRPr="008354D4" w:rsidRDefault="00841FB4" w:rsidP="00841FB4">
      <w:pPr>
        <w:pStyle w:val="Default"/>
        <w:numPr>
          <w:ilvl w:val="0"/>
          <w:numId w:val="2"/>
        </w:numPr>
        <w:spacing w:before="120" w:after="120"/>
        <w:ind w:left="720" w:hanging="360"/>
        <w:jc w:val="both"/>
        <w:rPr>
          <w:rFonts w:ascii="Cambria" w:hAnsi="Cambria"/>
          <w:lang w:val="it-IT"/>
        </w:rPr>
      </w:pPr>
      <w:r w:rsidRPr="008354D4">
        <w:rPr>
          <w:rFonts w:ascii="Cambria" w:hAnsi="Cambria"/>
          <w:lang w:val="it-IT"/>
        </w:rPr>
        <w:t xml:space="preserve">(b) evaluarea din partea colegilor;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AABD77A" w14:textId="77777777" w:rsidTr="00C7524F">
        <w:tc>
          <w:tcPr>
            <w:tcW w:w="3109" w:type="dxa"/>
          </w:tcPr>
          <w:p w14:paraId="73521DFD"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30555644"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54DB4325"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2D7658E2" w14:textId="77777777" w:rsidR="00841FB4" w:rsidRPr="008354D4" w:rsidRDefault="00841FB4" w:rsidP="00841FB4">
      <w:pPr>
        <w:pStyle w:val="Default"/>
        <w:numPr>
          <w:ilvl w:val="0"/>
          <w:numId w:val="2"/>
        </w:numPr>
        <w:spacing w:before="120" w:after="120"/>
        <w:ind w:left="720" w:hanging="360"/>
        <w:jc w:val="both"/>
        <w:rPr>
          <w:rFonts w:ascii="Cambria" w:hAnsi="Cambria"/>
          <w:lang w:val="it-IT"/>
        </w:rPr>
      </w:pPr>
      <w:r w:rsidRPr="008354D4">
        <w:rPr>
          <w:rFonts w:ascii="Cambria" w:hAnsi="Cambria"/>
          <w:lang w:val="it-IT"/>
        </w:rPr>
        <w:t xml:space="preserve">(c) evaluarea din partea studenţilor;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9DB52E6" w14:textId="77777777" w:rsidTr="00C7524F">
        <w:tc>
          <w:tcPr>
            <w:tcW w:w="3109" w:type="dxa"/>
          </w:tcPr>
          <w:p w14:paraId="303CAFCB"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330C27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20A1CA51"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6E083AB6" w14:textId="77777777" w:rsidR="00841FB4" w:rsidRPr="008354D4" w:rsidRDefault="00841FB4" w:rsidP="00841FB4">
      <w:pPr>
        <w:pStyle w:val="Default"/>
        <w:numPr>
          <w:ilvl w:val="0"/>
          <w:numId w:val="2"/>
        </w:numPr>
        <w:spacing w:before="120" w:after="120"/>
        <w:ind w:left="720" w:hanging="360"/>
        <w:jc w:val="both"/>
        <w:rPr>
          <w:rFonts w:ascii="Cambria" w:hAnsi="Cambria"/>
          <w:lang w:val="pt-BR"/>
        </w:rPr>
      </w:pPr>
      <w:r w:rsidRPr="008354D4">
        <w:rPr>
          <w:rFonts w:ascii="Cambria" w:hAnsi="Cambria"/>
          <w:lang w:val="pt-BR"/>
        </w:rPr>
        <w:t xml:space="preserve">(d) lista de manuale şi alte activităţi didactice realizate de candidat;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34AB17E" w14:textId="77777777" w:rsidTr="00C7524F">
        <w:tc>
          <w:tcPr>
            <w:tcW w:w="3109" w:type="dxa"/>
          </w:tcPr>
          <w:p w14:paraId="4CC14D61"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EC2666B"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72DFEB1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3387E40C" w14:textId="77777777" w:rsidR="00841FB4" w:rsidRPr="008354D4" w:rsidRDefault="00841FB4" w:rsidP="00841FB4">
      <w:pPr>
        <w:pStyle w:val="Default"/>
        <w:numPr>
          <w:ilvl w:val="0"/>
          <w:numId w:val="2"/>
        </w:numPr>
        <w:spacing w:before="120" w:after="120" w:line="260" w:lineRule="exact"/>
        <w:ind w:left="720" w:hanging="360"/>
        <w:jc w:val="both"/>
        <w:rPr>
          <w:rFonts w:ascii="Cambria" w:hAnsi="Cambria"/>
          <w:lang w:val="it-IT"/>
        </w:rPr>
      </w:pPr>
      <w:r w:rsidRPr="008354D4">
        <w:rPr>
          <w:rFonts w:ascii="Cambria" w:hAnsi="Cambria"/>
          <w:lang w:val="it-IT"/>
        </w:rPr>
        <w:t>(e) alte activităţi de predare/instruire (se vor menţiona activităţile).</w:t>
      </w:r>
    </w:p>
    <w:p w14:paraId="7F447FD1" w14:textId="77777777" w:rsidR="00841FB4" w:rsidRPr="008354D4" w:rsidRDefault="00841FB4" w:rsidP="00841FB4">
      <w:pPr>
        <w:pStyle w:val="Default"/>
        <w:numPr>
          <w:ilvl w:val="0"/>
          <w:numId w:val="2"/>
        </w:numPr>
        <w:spacing w:before="120" w:after="120" w:line="260" w:lineRule="exact"/>
        <w:ind w:left="720" w:hanging="360"/>
        <w:jc w:val="both"/>
        <w:rPr>
          <w:rFonts w:ascii="Cambria" w:hAnsi="Cambria"/>
          <w:lang w:val="it-IT"/>
        </w:rPr>
      </w:pPr>
      <w:r w:rsidRPr="008354D4">
        <w:rPr>
          <w:rFonts w:ascii="Cambria" w:hAnsi="Cambria"/>
          <w:b/>
          <w:color w:val="0000FF"/>
          <w:lang w:val="it-IT"/>
        </w:rPr>
        <w:t xml:space="preserve">B2. Susţinerea unei prelegeri publice </w:t>
      </w:r>
      <w:r w:rsidRPr="008354D4">
        <w:rPr>
          <w:rFonts w:ascii="Cambria" w:hAnsi="Cambria"/>
          <w:lang w:val="it-IT"/>
        </w:rPr>
        <w:t xml:space="preserve">pe o temă aleasă de candidat din tematica postului scos la concurs; </w:t>
      </w:r>
    </w:p>
    <w:p w14:paraId="01E85E81" w14:textId="77777777" w:rsidR="00841FB4" w:rsidRPr="008354D4" w:rsidRDefault="00841FB4" w:rsidP="00841FB4">
      <w:pPr>
        <w:pStyle w:val="Default"/>
        <w:numPr>
          <w:ilvl w:val="0"/>
          <w:numId w:val="2"/>
        </w:numPr>
        <w:spacing w:before="120" w:after="120" w:line="260" w:lineRule="exact"/>
        <w:ind w:left="720" w:hanging="360"/>
        <w:jc w:val="both"/>
        <w:rPr>
          <w:rFonts w:ascii="Cambria" w:hAnsi="Cambria"/>
          <w:i/>
        </w:rPr>
      </w:pPr>
      <w:r w:rsidRPr="008354D4">
        <w:rPr>
          <w:rFonts w:ascii="Cambria" w:hAnsi="Cambria"/>
          <w:i/>
        </w:rPr>
        <w:t>Titlul prelegerii:</w:t>
      </w:r>
    </w:p>
    <w:p w14:paraId="4A7E2BCB" w14:textId="77777777" w:rsidR="00841FB4" w:rsidRPr="008354D4" w:rsidRDefault="00841FB4" w:rsidP="00841FB4">
      <w:pPr>
        <w:pStyle w:val="Default"/>
        <w:numPr>
          <w:ilvl w:val="0"/>
          <w:numId w:val="2"/>
        </w:numPr>
        <w:spacing w:before="120" w:after="120" w:line="260" w:lineRule="exact"/>
        <w:ind w:left="720" w:hanging="360"/>
        <w:jc w:val="both"/>
        <w:rPr>
          <w:rFonts w:ascii="Cambria" w:hAnsi="Cambria"/>
          <w:i/>
          <w:lang w:val="pt-BR"/>
        </w:rPr>
      </w:pPr>
      <w:r w:rsidRPr="008354D4">
        <w:rPr>
          <w:rFonts w:ascii="Cambria" w:hAnsi="Cambria"/>
          <w:i/>
          <w:lang w:val="pt-BR"/>
        </w:rPr>
        <w:t>Limba de circulaţie internaţională de susţinere a prelegerii:</w:t>
      </w:r>
    </w:p>
    <w:p w14:paraId="6562D5AD" w14:textId="77777777" w:rsidR="00841FB4" w:rsidRPr="008354D4" w:rsidRDefault="00841FB4" w:rsidP="00841FB4">
      <w:pPr>
        <w:pStyle w:val="Default"/>
        <w:spacing w:before="120" w:after="120" w:line="260" w:lineRule="exact"/>
        <w:ind w:firstLine="360"/>
        <w:rPr>
          <w:rFonts w:ascii="Cambria" w:hAnsi="Cambria"/>
          <w:lang w:val="it-IT"/>
        </w:rPr>
      </w:pPr>
      <w:r w:rsidRPr="008354D4">
        <w:rPr>
          <w:rFonts w:ascii="Cambria" w:hAnsi="Cambria"/>
          <w:b/>
          <w:color w:val="0000FF"/>
          <w:lang w:val="it-IT"/>
        </w:rPr>
        <w:t>B3. Minim 1 dintre următoarele 3 cerinţe</w:t>
      </w:r>
      <w:r w:rsidRPr="008354D4">
        <w:rPr>
          <w:rFonts w:ascii="Cambria" w:hAnsi="Cambria"/>
          <w:lang w:val="it-IT"/>
        </w:rPr>
        <w:t xml:space="preserve"> (la alegerea candidatului): </w:t>
      </w:r>
    </w:p>
    <w:p w14:paraId="1BAC30E8" w14:textId="77777777" w:rsidR="00841FB4" w:rsidRPr="008354D4" w:rsidRDefault="00841FB4" w:rsidP="00841FB4">
      <w:pPr>
        <w:pStyle w:val="Default"/>
        <w:numPr>
          <w:ilvl w:val="0"/>
          <w:numId w:val="3"/>
        </w:numPr>
        <w:spacing w:before="120" w:after="120" w:line="260" w:lineRule="exact"/>
        <w:ind w:left="1440" w:hanging="360"/>
        <w:jc w:val="both"/>
        <w:rPr>
          <w:rFonts w:ascii="Cambria" w:hAnsi="Cambria"/>
          <w:lang w:val="it-IT"/>
        </w:rPr>
      </w:pPr>
      <w:r w:rsidRPr="008354D4">
        <w:rPr>
          <w:rFonts w:ascii="Cambria" w:hAnsi="Cambria"/>
          <w:lang w:val="it-IT"/>
        </w:rPr>
        <w:t xml:space="preserve">a. existenţa unei agende distincte de cercetare, impunerea unui domeniu, a unei direcţii de cercetare;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91FFFC5" w14:textId="77777777" w:rsidTr="00C7524F">
        <w:tc>
          <w:tcPr>
            <w:tcW w:w="3109" w:type="dxa"/>
          </w:tcPr>
          <w:p w14:paraId="37DCECB4" w14:textId="77777777" w:rsidR="00841FB4" w:rsidRPr="008354D4" w:rsidRDefault="00841FB4" w:rsidP="00C7524F">
            <w:pPr>
              <w:pStyle w:val="Default"/>
              <w:spacing w:before="120" w:after="120" w:line="260" w:lineRule="exact"/>
              <w:jc w:val="both"/>
              <w:rPr>
                <w:rFonts w:ascii="Cambria" w:hAnsi="Cambria"/>
              </w:rPr>
            </w:pPr>
            <w:r w:rsidRPr="008354D4">
              <w:rPr>
                <w:rFonts w:ascii="Cambria" w:hAnsi="Cambria"/>
              </w:rPr>
              <w:t>Standard îndeplinit</w:t>
            </w:r>
          </w:p>
        </w:tc>
        <w:tc>
          <w:tcPr>
            <w:tcW w:w="3088" w:type="dxa"/>
          </w:tcPr>
          <w:p w14:paraId="3171869D"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Da</w:t>
            </w:r>
          </w:p>
        </w:tc>
        <w:tc>
          <w:tcPr>
            <w:tcW w:w="3090" w:type="dxa"/>
          </w:tcPr>
          <w:p w14:paraId="6B460AFA"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Nu</w:t>
            </w:r>
          </w:p>
        </w:tc>
      </w:tr>
    </w:tbl>
    <w:p w14:paraId="5BA41895" w14:textId="77777777" w:rsidR="00841FB4" w:rsidRPr="008354D4" w:rsidRDefault="00841FB4" w:rsidP="00841FB4">
      <w:pPr>
        <w:pStyle w:val="Default"/>
        <w:numPr>
          <w:ilvl w:val="0"/>
          <w:numId w:val="3"/>
        </w:numPr>
        <w:spacing w:before="120" w:after="120" w:line="260" w:lineRule="exact"/>
        <w:ind w:left="1440" w:hanging="360"/>
        <w:jc w:val="both"/>
        <w:rPr>
          <w:rFonts w:ascii="Cambria" w:hAnsi="Cambria"/>
          <w:spacing w:val="-6"/>
        </w:rPr>
      </w:pPr>
      <w:r w:rsidRPr="008354D4">
        <w:rPr>
          <w:rFonts w:ascii="Cambria" w:hAnsi="Cambria"/>
        </w:rPr>
        <w:t xml:space="preserve">b. </w:t>
      </w:r>
      <w:r w:rsidRPr="008354D4">
        <w:rPr>
          <w:rFonts w:ascii="Cambria" w:hAnsi="Cambria"/>
          <w:spacing w:val="-6"/>
        </w:rPr>
        <w:t xml:space="preserve">implicarea în dezvoltarea SNSPA (dacă este din interior – dovezi privind implicarea de până acum şi proiect de construcţie/ dezvoltare instituţională; dacă este din exterior – dovezi privind construcţia instituţională anterioară, în instituţia de unde provine) şi proiect de construcţie/ dezvoltare instituţională pentru SNSPA;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5C777307" w14:textId="77777777" w:rsidTr="00C7524F">
        <w:tc>
          <w:tcPr>
            <w:tcW w:w="3109" w:type="dxa"/>
          </w:tcPr>
          <w:p w14:paraId="414FFB3F" w14:textId="77777777" w:rsidR="00841FB4" w:rsidRPr="008354D4" w:rsidRDefault="00841FB4" w:rsidP="00C7524F">
            <w:pPr>
              <w:pStyle w:val="Default"/>
              <w:spacing w:before="120" w:after="120" w:line="260" w:lineRule="exact"/>
              <w:jc w:val="both"/>
              <w:rPr>
                <w:rFonts w:ascii="Cambria" w:hAnsi="Cambria"/>
              </w:rPr>
            </w:pPr>
            <w:r w:rsidRPr="008354D4">
              <w:rPr>
                <w:rFonts w:ascii="Cambria" w:hAnsi="Cambria"/>
              </w:rPr>
              <w:t>Standard îndeplinit</w:t>
            </w:r>
          </w:p>
        </w:tc>
        <w:tc>
          <w:tcPr>
            <w:tcW w:w="3088" w:type="dxa"/>
          </w:tcPr>
          <w:p w14:paraId="3466880A"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Da</w:t>
            </w:r>
          </w:p>
        </w:tc>
        <w:tc>
          <w:tcPr>
            <w:tcW w:w="3090" w:type="dxa"/>
          </w:tcPr>
          <w:p w14:paraId="5C7DAD8A"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Nu</w:t>
            </w:r>
          </w:p>
        </w:tc>
      </w:tr>
    </w:tbl>
    <w:p w14:paraId="6D84C2F5" w14:textId="77777777" w:rsidR="00841FB4" w:rsidRPr="008354D4" w:rsidRDefault="00841FB4" w:rsidP="00841FB4">
      <w:pPr>
        <w:spacing w:line="260" w:lineRule="exact"/>
        <w:jc w:val="right"/>
        <w:rPr>
          <w:rFonts w:ascii="Cambria" w:hAnsi="Cambria"/>
        </w:rPr>
      </w:pPr>
    </w:p>
    <w:p w14:paraId="19383508" w14:textId="77777777" w:rsidR="00841FB4" w:rsidRPr="008354D4" w:rsidRDefault="00841FB4" w:rsidP="00841FB4">
      <w:pPr>
        <w:spacing w:line="260" w:lineRule="exact"/>
        <w:jc w:val="right"/>
        <w:rPr>
          <w:rFonts w:ascii="Cambria" w:hAnsi="Cambria"/>
          <w:lang w:val="it-IT"/>
        </w:rPr>
      </w:pPr>
      <w:r w:rsidRPr="008354D4">
        <w:rPr>
          <w:rFonts w:ascii="Cambria" w:hAnsi="Cambria"/>
          <w:lang w:val="it-IT"/>
        </w:rPr>
        <w:t>c. dovezi privind capacitatea de a coordona echipe de cercetare (se vor enumera actele doveditoare).</w:t>
      </w:r>
    </w:p>
    <w:p w14:paraId="1C57297C" w14:textId="77777777" w:rsidR="00841FB4" w:rsidRPr="008354D4" w:rsidRDefault="00841FB4" w:rsidP="00841FB4">
      <w:pPr>
        <w:spacing w:line="260" w:lineRule="exact"/>
        <w:rPr>
          <w:rFonts w:ascii="Cambria" w:hAnsi="Cambria"/>
          <w:lang w:val="fr-FR"/>
        </w:rPr>
      </w:pPr>
      <w:r w:rsidRPr="008354D4">
        <w:rPr>
          <w:rFonts w:ascii="Cambria" w:hAnsi="Cambria"/>
          <w:b/>
          <w:i/>
          <w:color w:val="0000FF"/>
          <w:lang w:val="fr-FR"/>
        </w:rPr>
        <w:t>Semnătură condidat,</w:t>
      </w:r>
    </w:p>
    <w:p w14:paraId="56DF28A7" w14:textId="77777777" w:rsidR="00841FB4" w:rsidRPr="00C67E0B" w:rsidRDefault="00841FB4" w:rsidP="00841FB4">
      <w:pPr>
        <w:pStyle w:val="Default"/>
        <w:spacing w:before="120" w:after="120"/>
        <w:jc w:val="right"/>
        <w:rPr>
          <w:rFonts w:ascii="Cambria" w:hAnsi="Cambria"/>
          <w:b/>
          <w:bCs/>
          <w:color w:val="0000FF"/>
          <w:lang w:val="ro-RO"/>
        </w:rPr>
      </w:pPr>
      <w:r w:rsidRPr="008354D4">
        <w:rPr>
          <w:rFonts w:ascii="Cambria" w:hAnsi="Cambria"/>
          <w:b/>
          <w:bCs/>
          <w:lang w:val="fr-FR"/>
        </w:rPr>
        <w:br w:type="page"/>
      </w:r>
      <w:r w:rsidRPr="00C67E0B">
        <w:rPr>
          <w:rFonts w:ascii="Cambria" w:hAnsi="Cambria"/>
          <w:b/>
          <w:bCs/>
          <w:color w:val="0000FF"/>
          <w:lang w:val="ro-RO"/>
        </w:rPr>
        <w:lastRenderedPageBreak/>
        <w:t>Anexa 2 B</w:t>
      </w:r>
    </w:p>
    <w:p w14:paraId="4A2767C2" w14:textId="77777777" w:rsidR="00841FB4" w:rsidRPr="00C67E0B" w:rsidRDefault="00841FB4" w:rsidP="00841FB4">
      <w:pPr>
        <w:pStyle w:val="Default"/>
        <w:spacing w:before="120" w:after="120"/>
        <w:rPr>
          <w:rFonts w:ascii="Cambria" w:hAnsi="Cambria"/>
          <w:b/>
          <w:bCs/>
          <w:color w:val="0000FF"/>
          <w:lang w:val="ro-RO"/>
        </w:rPr>
      </w:pPr>
      <w:r w:rsidRPr="00C67E0B">
        <w:rPr>
          <w:rFonts w:ascii="Cambria" w:hAnsi="Cambria"/>
          <w:b/>
          <w:bCs/>
          <w:color w:val="0000FF"/>
          <w:lang w:val="ro-RO"/>
        </w:rPr>
        <w:t>Fişa de verificare a îndeplinirii standardelor minimale de prezentare la concurs</w:t>
      </w:r>
    </w:p>
    <w:p w14:paraId="64C45631" w14:textId="77777777" w:rsidR="00841FB4" w:rsidRPr="00C67E0B" w:rsidRDefault="00841FB4" w:rsidP="00841FB4">
      <w:pPr>
        <w:pStyle w:val="Heading4"/>
        <w:rPr>
          <w:rFonts w:ascii="Cambria" w:hAnsi="Cambria"/>
          <w:sz w:val="24"/>
          <w:szCs w:val="24"/>
          <w:lang w:val="ro-RO"/>
        </w:rPr>
      </w:pPr>
    </w:p>
    <w:p w14:paraId="5B2B7209" w14:textId="77777777" w:rsidR="00841FB4" w:rsidRPr="00C67E0B" w:rsidRDefault="00841FB4" w:rsidP="00841FB4">
      <w:pPr>
        <w:pStyle w:val="Heading4"/>
        <w:rPr>
          <w:rFonts w:ascii="Cambria" w:hAnsi="Cambria"/>
          <w:sz w:val="24"/>
          <w:szCs w:val="24"/>
          <w:lang w:val="ro-RO"/>
        </w:rPr>
      </w:pPr>
      <w:r w:rsidRPr="00C67E0B">
        <w:rPr>
          <w:rFonts w:ascii="Cambria" w:hAnsi="Cambria"/>
          <w:sz w:val="24"/>
          <w:szCs w:val="24"/>
          <w:lang w:val="ro-RO"/>
        </w:rPr>
        <w:t>FIŞA DE VERIFICARE</w:t>
      </w:r>
    </w:p>
    <w:p w14:paraId="2CC2B41D" w14:textId="77777777" w:rsidR="00841FB4" w:rsidRPr="00C67E0B" w:rsidRDefault="00841FB4" w:rsidP="00841FB4">
      <w:pPr>
        <w:pStyle w:val="Heading4"/>
        <w:rPr>
          <w:rFonts w:ascii="Cambria" w:hAnsi="Cambria"/>
          <w:sz w:val="24"/>
          <w:szCs w:val="24"/>
          <w:lang w:val="ro-RO"/>
        </w:rPr>
      </w:pPr>
    </w:p>
    <w:p w14:paraId="44848524" w14:textId="77777777" w:rsidR="00841FB4" w:rsidRPr="00C67E0B" w:rsidRDefault="00841FB4" w:rsidP="00841FB4">
      <w:pPr>
        <w:jc w:val="center"/>
        <w:rPr>
          <w:rStyle w:val="ppar"/>
          <w:rFonts w:ascii="Cambria" w:hAnsi="Cambria"/>
        </w:rPr>
      </w:pPr>
      <w:r w:rsidRPr="00C67E0B">
        <w:rPr>
          <w:rFonts w:ascii="Cambria" w:hAnsi="Cambria"/>
          <w:lang w:val="ro-RO"/>
        </w:rPr>
        <w:t xml:space="preserve">a îndeplinirii standardelor </w:t>
      </w:r>
      <w:r w:rsidRPr="00C67E0B">
        <w:rPr>
          <w:rStyle w:val="ppar"/>
          <w:rFonts w:ascii="Cambria" w:hAnsi="Cambria"/>
        </w:rPr>
        <w:t xml:space="preserve">minimale necesare şi obligatorii de prezentare la concurs, </w:t>
      </w:r>
    </w:p>
    <w:p w14:paraId="2AF4904B" w14:textId="77777777" w:rsidR="00841FB4" w:rsidRPr="00C67E0B" w:rsidRDefault="00841FB4" w:rsidP="00841FB4">
      <w:pPr>
        <w:jc w:val="center"/>
        <w:rPr>
          <w:rStyle w:val="ppar"/>
          <w:rFonts w:ascii="Cambria" w:hAnsi="Cambria"/>
          <w:b/>
          <w:i/>
        </w:rPr>
      </w:pPr>
      <w:r w:rsidRPr="00C67E0B">
        <w:rPr>
          <w:rStyle w:val="ppar"/>
          <w:rFonts w:ascii="Cambria" w:hAnsi="Cambria"/>
        </w:rPr>
        <w:t xml:space="preserve">pentru postul de </w:t>
      </w:r>
      <w:r w:rsidRPr="00C67E0B">
        <w:rPr>
          <w:rStyle w:val="ppar"/>
          <w:rFonts w:ascii="Cambria" w:hAnsi="Cambria"/>
          <w:b/>
          <w:i/>
        </w:rPr>
        <w:t>...............</w:t>
      </w:r>
      <w:r w:rsidRPr="00C67E0B">
        <w:rPr>
          <w:rStyle w:val="ppar"/>
          <w:rFonts w:ascii="Cambria" w:hAnsi="Cambria"/>
        </w:rPr>
        <w:t xml:space="preserve">, poziţia </w:t>
      </w:r>
      <w:r w:rsidRPr="00C67E0B">
        <w:rPr>
          <w:rStyle w:val="ppar"/>
          <w:rFonts w:ascii="Cambria" w:hAnsi="Cambria"/>
          <w:b/>
          <w:i/>
        </w:rPr>
        <w:t xml:space="preserve">......, </w:t>
      </w:r>
      <w:r w:rsidRPr="00C67E0B">
        <w:rPr>
          <w:rStyle w:val="ppar"/>
          <w:rFonts w:ascii="Cambria" w:hAnsi="Cambria"/>
        </w:rPr>
        <w:t xml:space="preserve">domeniul fundamental </w:t>
      </w:r>
      <w:r w:rsidRPr="00C67E0B">
        <w:rPr>
          <w:rStyle w:val="ppar"/>
          <w:rFonts w:ascii="Cambria" w:hAnsi="Cambria"/>
          <w:b/>
          <w:i/>
        </w:rPr>
        <w:t>............................</w:t>
      </w:r>
      <w:r w:rsidRPr="00C67E0B">
        <w:rPr>
          <w:rStyle w:val="ppar"/>
          <w:rFonts w:ascii="Cambria" w:hAnsi="Cambria"/>
        </w:rPr>
        <w:t xml:space="preserve">, </w:t>
      </w:r>
    </w:p>
    <w:p w14:paraId="03505B66" w14:textId="77777777" w:rsidR="00841FB4" w:rsidRPr="00C67E0B" w:rsidRDefault="00841FB4" w:rsidP="00841FB4">
      <w:pPr>
        <w:jc w:val="center"/>
        <w:rPr>
          <w:rStyle w:val="ppar"/>
          <w:rFonts w:ascii="Cambria" w:hAnsi="Cambria"/>
        </w:rPr>
      </w:pPr>
      <w:r w:rsidRPr="00C67E0B">
        <w:rPr>
          <w:rStyle w:val="ppar"/>
          <w:rFonts w:ascii="Cambria" w:hAnsi="Cambria"/>
        </w:rPr>
        <w:t xml:space="preserve">domeniul ştiinţific </w:t>
      </w:r>
      <w:r w:rsidRPr="00C67E0B">
        <w:rPr>
          <w:rStyle w:val="ppar"/>
          <w:rFonts w:ascii="Cambria" w:hAnsi="Cambria"/>
          <w:b/>
          <w:i/>
        </w:rPr>
        <w:t>......................</w:t>
      </w:r>
    </w:p>
    <w:p w14:paraId="3CCF1CD7" w14:textId="77777777" w:rsidR="00841FB4" w:rsidRPr="008354D4" w:rsidRDefault="00841FB4" w:rsidP="00841FB4">
      <w:pPr>
        <w:pStyle w:val="Default"/>
        <w:spacing w:before="120" w:after="120"/>
        <w:rPr>
          <w:rFonts w:ascii="Cambria" w:hAnsi="Cambria"/>
          <w:b/>
          <w:bCs/>
          <w:color w:val="auto"/>
          <w:lang w:val="fr-FR"/>
        </w:rPr>
      </w:pPr>
    </w:p>
    <w:p w14:paraId="70923434" w14:textId="77777777" w:rsidR="00841FB4" w:rsidRPr="00C67E0B" w:rsidRDefault="00841FB4" w:rsidP="00841FB4">
      <w:pPr>
        <w:pStyle w:val="Default"/>
        <w:spacing w:before="120" w:after="120"/>
        <w:rPr>
          <w:rFonts w:ascii="Cambria" w:hAnsi="Cambria"/>
          <w:b/>
          <w:bCs/>
          <w:color w:val="0000FF"/>
          <w:lang w:val="ro-RO"/>
        </w:rPr>
      </w:pPr>
      <w:r w:rsidRPr="00C67E0B">
        <w:rPr>
          <w:rFonts w:ascii="Cambria" w:hAnsi="Cambria"/>
          <w:b/>
          <w:bCs/>
          <w:color w:val="0000FF"/>
          <w:lang w:val="ro-RO"/>
        </w:rPr>
        <w:t>A. STANDARDE STABILITE DE SNSPA pentru lector univesitar</w:t>
      </w:r>
    </w:p>
    <w:p w14:paraId="33E9A667" w14:textId="77777777" w:rsidR="00841FB4" w:rsidRPr="00C67E0B" w:rsidRDefault="00841FB4" w:rsidP="00841FB4">
      <w:pPr>
        <w:autoSpaceDE w:val="0"/>
        <w:autoSpaceDN w:val="0"/>
        <w:adjustRightInd w:val="0"/>
        <w:spacing w:before="120" w:after="120"/>
        <w:jc w:val="both"/>
        <w:rPr>
          <w:rFonts w:ascii="Cambria" w:hAnsi="Cambria"/>
          <w:lang w:val="ro-RO"/>
        </w:rPr>
      </w:pPr>
      <w:r w:rsidRPr="00C67E0B">
        <w:rPr>
          <w:rFonts w:ascii="Cambria" w:hAnsi="Cambria"/>
          <w:lang w:val="ro-RO"/>
        </w:rPr>
        <w:t xml:space="preserve">Candidatul poate ocupa postul de lector universitar scos la concurs doar dacă a obţinut minim 20 de puncte la criteriile 1-5, respectiv îndeplinirea cumulativă a tuturor criteriilor 6-9 și obținerea a minimum 80 de puncte  din cumularea acestora din urmă. </w:t>
      </w:r>
    </w:p>
    <w:p w14:paraId="25A18C78" w14:textId="77777777" w:rsidR="00841FB4" w:rsidRPr="008354D4" w:rsidRDefault="00841FB4" w:rsidP="00841FB4">
      <w:pPr>
        <w:autoSpaceDE w:val="0"/>
        <w:autoSpaceDN w:val="0"/>
        <w:adjustRightInd w:val="0"/>
        <w:spacing w:before="60" w:after="60"/>
        <w:rPr>
          <w:rFonts w:ascii="Cambria" w:hAnsi="Cambria"/>
          <w:color w:val="0000FF"/>
          <w:lang w:val="ro-RO"/>
        </w:rPr>
      </w:pPr>
      <w:r w:rsidRPr="008354D4">
        <w:rPr>
          <w:rFonts w:ascii="Cambria" w:hAnsi="Cambria"/>
          <w:b/>
          <w:bCs/>
          <w:color w:val="0000FF"/>
          <w:lang w:val="ro-RO"/>
        </w:rPr>
        <w:t xml:space="preserve">Elementele evaluate </w:t>
      </w:r>
    </w:p>
    <w:p w14:paraId="4196A346" w14:textId="77777777" w:rsidR="00841FB4" w:rsidRPr="008354D4" w:rsidRDefault="00841FB4" w:rsidP="00841FB4">
      <w:pPr>
        <w:autoSpaceDE w:val="0"/>
        <w:autoSpaceDN w:val="0"/>
        <w:adjustRightInd w:val="0"/>
        <w:spacing w:before="60" w:after="60"/>
        <w:rPr>
          <w:rFonts w:ascii="Cambria" w:hAnsi="Cambria"/>
          <w:color w:val="0000FF"/>
          <w:lang w:val="ro-RO"/>
        </w:rPr>
      </w:pPr>
      <w:r w:rsidRPr="008354D4">
        <w:rPr>
          <w:rFonts w:ascii="Cambria" w:hAnsi="Cambria"/>
          <w:b/>
          <w:bCs/>
          <w:color w:val="0000FF"/>
          <w:lang w:val="ro-RO"/>
        </w:rPr>
        <w:t xml:space="preserve">Pentru candidaţii care provin din SNSPA </w:t>
      </w:r>
    </w:p>
    <w:p w14:paraId="4B027970" w14:textId="77777777" w:rsidR="00841FB4" w:rsidRPr="008354D4" w:rsidRDefault="00841FB4" w:rsidP="00841FB4">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ştiinţifică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51E5774" w14:textId="77777777" w:rsidTr="00C7524F">
        <w:tc>
          <w:tcPr>
            <w:tcW w:w="3109" w:type="dxa"/>
          </w:tcPr>
          <w:p w14:paraId="38F9A2B1"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5BE33472"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365FD294"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480DAEE5"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2. Participare la organizare conferinţă SNSPA/ facultate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0FDDB848" w14:textId="77777777" w:rsidTr="00C7524F">
        <w:tc>
          <w:tcPr>
            <w:tcW w:w="3109" w:type="dxa"/>
          </w:tcPr>
          <w:p w14:paraId="4FFB520B"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77875B71"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ECBEA0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47F35C4D"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3. Organizare mese rotunde/ dezbateri/ evenimente/ activităţi instituţionale în SNSPA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489C45CC" w14:textId="77777777" w:rsidTr="00C7524F">
        <w:tc>
          <w:tcPr>
            <w:tcW w:w="3109" w:type="dxa"/>
          </w:tcPr>
          <w:p w14:paraId="5E28CE03"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5E74335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2AE259D0"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2E2E76A8"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4. Coordonarea sesiunilor ştiinţifice ale studenţilor/ cercurilor studenţeşti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3BA76B17" w14:textId="77777777" w:rsidTr="00C7524F">
        <w:tc>
          <w:tcPr>
            <w:tcW w:w="3109" w:type="dxa"/>
          </w:tcPr>
          <w:p w14:paraId="478AD2D0"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33C64FDA"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59F23350"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20C421D5"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5. Implicarea în atragerea de fonduri nerambursabile pentru SNSPA (scriere cereri de finanţare pentru granturi/ proiecte)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40938765" w14:textId="77777777" w:rsidTr="00C7524F">
        <w:tc>
          <w:tcPr>
            <w:tcW w:w="3109" w:type="dxa"/>
          </w:tcPr>
          <w:p w14:paraId="1F529F01"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3FAAACCD"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1B3FA3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76BDFEFC" w14:textId="77777777" w:rsidR="00841FB4" w:rsidRPr="008354D4" w:rsidRDefault="00841FB4" w:rsidP="00841FB4">
      <w:pPr>
        <w:autoSpaceDE w:val="0"/>
        <w:autoSpaceDN w:val="0"/>
        <w:adjustRightInd w:val="0"/>
        <w:spacing w:before="120" w:after="60"/>
        <w:rPr>
          <w:rFonts w:ascii="Cambria" w:hAnsi="Cambria"/>
          <w:color w:val="0000FF"/>
          <w:lang w:val="ro-RO"/>
        </w:rPr>
      </w:pPr>
      <w:r w:rsidRPr="008354D4">
        <w:rPr>
          <w:rFonts w:ascii="Cambria" w:hAnsi="Cambria"/>
          <w:b/>
          <w:bCs/>
          <w:color w:val="0000FF"/>
          <w:lang w:val="ro-RO"/>
        </w:rPr>
        <w:t xml:space="preserve">Pentru candidaţii care provin din afara SNSPA </w:t>
      </w:r>
    </w:p>
    <w:p w14:paraId="71EC0CD2"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1. Participare la concepere număr revistă ştiinţifică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2FFD6C78" w14:textId="77777777" w:rsidTr="00C7524F">
        <w:tc>
          <w:tcPr>
            <w:tcW w:w="3109" w:type="dxa"/>
          </w:tcPr>
          <w:p w14:paraId="07B4B720"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3AE1EA37"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07E3248A"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28370320"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2. Participare la organizare conferinţă ştiinţifică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8AC83EA" w14:textId="77777777" w:rsidTr="00C7524F">
        <w:tc>
          <w:tcPr>
            <w:tcW w:w="3109" w:type="dxa"/>
          </w:tcPr>
          <w:p w14:paraId="617F99B2"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77382EE8"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416C740A"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0D4D9183"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3. Organizare mese rotunde/ dezbateri/ evenimente cu vizibilitate publică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4CF33B9" w14:textId="77777777" w:rsidTr="00C7524F">
        <w:tc>
          <w:tcPr>
            <w:tcW w:w="3109" w:type="dxa"/>
          </w:tcPr>
          <w:p w14:paraId="73D3F879"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5F02867"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094AC75F"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6BFFFA20" w14:textId="77777777" w:rsidR="00841FB4" w:rsidRPr="008354D4" w:rsidRDefault="00841FB4" w:rsidP="00841FB4">
      <w:pPr>
        <w:autoSpaceDE w:val="0"/>
        <w:autoSpaceDN w:val="0"/>
        <w:adjustRightInd w:val="0"/>
        <w:spacing w:before="120"/>
        <w:jc w:val="both"/>
        <w:rPr>
          <w:rFonts w:ascii="Cambria" w:hAnsi="Cambria"/>
          <w:color w:val="000000"/>
          <w:spacing w:val="-6"/>
          <w:lang w:val="ro-RO"/>
        </w:rPr>
      </w:pPr>
      <w:r w:rsidRPr="008354D4">
        <w:rPr>
          <w:rFonts w:ascii="Cambria" w:hAnsi="Cambria"/>
          <w:color w:val="000000"/>
          <w:lang w:val="ro-RO"/>
        </w:rPr>
        <w:t xml:space="preserve">4. </w:t>
      </w:r>
      <w:r w:rsidRPr="008354D4">
        <w:rPr>
          <w:rFonts w:ascii="Cambria" w:hAnsi="Cambria"/>
          <w:color w:val="000000"/>
          <w:spacing w:val="-6"/>
          <w:lang w:val="ro-RO"/>
        </w:rPr>
        <w:t xml:space="preserve">Coordonarea unor echipe de cercetare/ de proiect/ coordonarea sesiunilor ştiinţifice ale studenţilor/ cercurilor studenţeşti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36BE034E" w14:textId="77777777" w:rsidTr="00C7524F">
        <w:tc>
          <w:tcPr>
            <w:tcW w:w="3109" w:type="dxa"/>
          </w:tcPr>
          <w:p w14:paraId="562B871F"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5EEBA6DF"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16DA77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32918BF9"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lastRenderedPageBreak/>
        <w:t xml:space="preserve">5. Experienţă în atragerea de fonduri nerambursabile pentru instituţia din care provin (scriere cereri de finanţare pentru granturi/ proiecte)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2163EA03" w14:textId="77777777" w:rsidTr="00C7524F">
        <w:tc>
          <w:tcPr>
            <w:tcW w:w="3109" w:type="dxa"/>
          </w:tcPr>
          <w:p w14:paraId="14B3919F"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47E6432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67AAE018"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11154125" w14:textId="77777777" w:rsidR="00841FB4" w:rsidRPr="008354D4" w:rsidRDefault="00841FB4" w:rsidP="00841FB4">
      <w:pPr>
        <w:autoSpaceDE w:val="0"/>
        <w:autoSpaceDN w:val="0"/>
        <w:adjustRightInd w:val="0"/>
        <w:spacing w:before="60" w:after="60" w:line="260" w:lineRule="exact"/>
        <w:rPr>
          <w:rFonts w:ascii="Cambria" w:hAnsi="Cambria"/>
          <w:b/>
          <w:bCs/>
          <w:color w:val="0000FF"/>
          <w:lang w:val="ro-RO"/>
        </w:rPr>
      </w:pPr>
    </w:p>
    <w:p w14:paraId="7770E9ED" w14:textId="77777777" w:rsidR="00841FB4" w:rsidRPr="008354D4" w:rsidRDefault="00841FB4" w:rsidP="00841FB4">
      <w:pPr>
        <w:autoSpaceDE w:val="0"/>
        <w:autoSpaceDN w:val="0"/>
        <w:adjustRightInd w:val="0"/>
        <w:spacing w:before="60" w:after="60" w:line="260" w:lineRule="exact"/>
        <w:rPr>
          <w:rFonts w:ascii="Cambria" w:hAnsi="Cambria"/>
          <w:color w:val="0000FF"/>
          <w:lang w:val="ro-RO"/>
        </w:rPr>
      </w:pPr>
      <w:r w:rsidRPr="008354D4">
        <w:rPr>
          <w:rFonts w:ascii="Cambria" w:hAnsi="Cambria"/>
          <w:b/>
          <w:bCs/>
          <w:color w:val="0000FF"/>
          <w:lang w:val="ro-RO"/>
        </w:rPr>
        <w:t xml:space="preserve">Pentru toţi candidaţii </w:t>
      </w:r>
    </w:p>
    <w:p w14:paraId="41CB1FDC" w14:textId="77777777" w:rsidR="00841FB4" w:rsidRPr="008354D4" w:rsidRDefault="00841FB4" w:rsidP="00841FB4">
      <w:pPr>
        <w:autoSpaceDE w:val="0"/>
        <w:autoSpaceDN w:val="0"/>
        <w:adjustRightInd w:val="0"/>
        <w:spacing w:line="260" w:lineRule="exact"/>
        <w:rPr>
          <w:rFonts w:ascii="Cambria" w:hAnsi="Cambria"/>
          <w:color w:val="000000"/>
          <w:lang w:val="ro-RO"/>
        </w:rPr>
      </w:pPr>
      <w:r w:rsidRPr="008354D4">
        <w:rPr>
          <w:rFonts w:ascii="Cambria" w:hAnsi="Cambria"/>
          <w:color w:val="000000"/>
          <w:lang w:val="ro-RO"/>
        </w:rPr>
        <w:t xml:space="preserve">6. Grant/ contract de cercetare obţinut pe bază de competiţie, naţional/ internaţional (inclusiv ”Schema de granturi pentru tinerii cercetători” din SNSPA)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5D115145" w14:textId="77777777" w:rsidTr="00C7524F">
        <w:tc>
          <w:tcPr>
            <w:tcW w:w="3109" w:type="dxa"/>
          </w:tcPr>
          <w:p w14:paraId="28921104" w14:textId="77777777" w:rsidR="00841FB4" w:rsidRPr="008354D4" w:rsidRDefault="00841FB4" w:rsidP="00C7524F">
            <w:pPr>
              <w:pStyle w:val="Default"/>
              <w:spacing w:before="120" w:after="120" w:line="260" w:lineRule="exact"/>
              <w:jc w:val="both"/>
              <w:rPr>
                <w:rFonts w:ascii="Cambria" w:hAnsi="Cambria"/>
              </w:rPr>
            </w:pPr>
            <w:r w:rsidRPr="008354D4">
              <w:rPr>
                <w:rFonts w:ascii="Cambria" w:hAnsi="Cambria"/>
              </w:rPr>
              <w:t>Standard îndeplinit</w:t>
            </w:r>
          </w:p>
        </w:tc>
        <w:tc>
          <w:tcPr>
            <w:tcW w:w="3088" w:type="dxa"/>
          </w:tcPr>
          <w:p w14:paraId="06A394FB"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Da</w:t>
            </w:r>
          </w:p>
        </w:tc>
        <w:tc>
          <w:tcPr>
            <w:tcW w:w="3090" w:type="dxa"/>
          </w:tcPr>
          <w:p w14:paraId="4C972272"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Nu</w:t>
            </w:r>
          </w:p>
        </w:tc>
      </w:tr>
    </w:tbl>
    <w:p w14:paraId="7C67A672" w14:textId="77777777" w:rsidR="00841FB4" w:rsidRPr="008354D4" w:rsidRDefault="00841FB4" w:rsidP="00841FB4">
      <w:pPr>
        <w:autoSpaceDE w:val="0"/>
        <w:autoSpaceDN w:val="0"/>
        <w:adjustRightInd w:val="0"/>
        <w:spacing w:line="260" w:lineRule="exact"/>
        <w:rPr>
          <w:rFonts w:ascii="Cambria" w:hAnsi="Cambria"/>
          <w:color w:val="000000"/>
          <w:lang w:val="ro-RO"/>
        </w:rPr>
      </w:pPr>
      <w:r w:rsidRPr="008354D4">
        <w:rPr>
          <w:rFonts w:ascii="Cambria" w:hAnsi="Cambria"/>
          <w:color w:val="000000"/>
          <w:lang w:val="ro-RO"/>
        </w:rPr>
        <w:t xml:space="preserve">7. Cărţi publicate în calitate de autor/ coautor/ coordonator la edituri naţionale sau internaţionale recunoscute CNATDCU.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46147952" w14:textId="77777777" w:rsidTr="00C7524F">
        <w:tc>
          <w:tcPr>
            <w:tcW w:w="3109" w:type="dxa"/>
          </w:tcPr>
          <w:p w14:paraId="2F695036" w14:textId="77777777" w:rsidR="00841FB4" w:rsidRPr="008354D4" w:rsidRDefault="00841FB4" w:rsidP="00C7524F">
            <w:pPr>
              <w:pStyle w:val="Default"/>
              <w:spacing w:before="120" w:after="120" w:line="260" w:lineRule="exact"/>
              <w:jc w:val="both"/>
              <w:rPr>
                <w:rFonts w:ascii="Cambria" w:hAnsi="Cambria"/>
              </w:rPr>
            </w:pPr>
            <w:r w:rsidRPr="008354D4">
              <w:rPr>
                <w:rFonts w:ascii="Cambria" w:hAnsi="Cambria"/>
              </w:rPr>
              <w:t>Standard îndeplinit</w:t>
            </w:r>
          </w:p>
        </w:tc>
        <w:tc>
          <w:tcPr>
            <w:tcW w:w="3088" w:type="dxa"/>
          </w:tcPr>
          <w:p w14:paraId="7636F790"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Da</w:t>
            </w:r>
          </w:p>
        </w:tc>
        <w:tc>
          <w:tcPr>
            <w:tcW w:w="3090" w:type="dxa"/>
          </w:tcPr>
          <w:p w14:paraId="35C4483F"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Nu</w:t>
            </w:r>
          </w:p>
        </w:tc>
      </w:tr>
    </w:tbl>
    <w:p w14:paraId="1A7F0FDD" w14:textId="77777777" w:rsidR="00841FB4" w:rsidRPr="00C67E0B" w:rsidRDefault="00841FB4" w:rsidP="00841FB4">
      <w:pPr>
        <w:autoSpaceDE w:val="0"/>
        <w:autoSpaceDN w:val="0"/>
        <w:adjustRightInd w:val="0"/>
        <w:spacing w:before="120" w:line="260" w:lineRule="exact"/>
        <w:jc w:val="both"/>
        <w:rPr>
          <w:rFonts w:ascii="Cambria" w:hAnsi="Cambria"/>
          <w:lang w:val="ro-RO"/>
        </w:rPr>
      </w:pPr>
      <w:r w:rsidRPr="008354D4">
        <w:rPr>
          <w:rFonts w:ascii="Cambria" w:hAnsi="Cambria"/>
          <w:color w:val="000000"/>
          <w:lang w:val="ro-RO"/>
        </w:rPr>
        <w:t xml:space="preserve">8. Articole în calitate de autor/ coautor ISI sau publicate într-o revistă indexată în cel puţin două baze de date internaţionale, </w:t>
      </w:r>
      <w:r w:rsidRPr="00C67E0B">
        <w:rPr>
          <w:rFonts w:ascii="Cambria" w:hAnsi="Cambria"/>
          <w:lang w:val="ro-RO"/>
        </w:rPr>
        <w:t xml:space="preserve">conform anexelor la ordinul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w:t>
      </w:r>
    </w:p>
    <w:p w14:paraId="1790594B" w14:textId="77777777" w:rsidR="00841FB4" w:rsidRPr="00C67E0B" w:rsidRDefault="00841FB4" w:rsidP="00841FB4">
      <w:pPr>
        <w:autoSpaceDE w:val="0"/>
        <w:autoSpaceDN w:val="0"/>
        <w:adjustRightInd w:val="0"/>
        <w:spacing w:before="120" w:line="260" w:lineRule="exact"/>
        <w:jc w:val="both"/>
        <w:rPr>
          <w:rFonts w:ascii="Cambria" w:hAnsi="Cambria"/>
          <w:lang w:val="ro-RO"/>
        </w:rPr>
      </w:pPr>
      <w:r w:rsidRPr="00C67E0B">
        <w:rPr>
          <w:rFonts w:ascii="Cambria" w:hAnsi="Cambria"/>
          <w:lang w:val="ro-RO"/>
        </w:rPr>
        <w:t xml:space="preserve"> Capitole în calitate de autor/ coautor în cărţi publicate la edituri naţionale sau internaţionale recunoscute CNATDCU.</w:t>
      </w:r>
    </w:p>
    <w:p w14:paraId="17BE5B14" w14:textId="77777777" w:rsidR="00841FB4" w:rsidRPr="008354D4" w:rsidRDefault="00841FB4" w:rsidP="00841FB4">
      <w:pPr>
        <w:autoSpaceDE w:val="0"/>
        <w:autoSpaceDN w:val="0"/>
        <w:adjustRightInd w:val="0"/>
        <w:spacing w:before="120" w:line="260" w:lineRule="exact"/>
        <w:jc w:val="both"/>
        <w:rPr>
          <w:rFonts w:ascii="Cambria" w:hAnsi="Cambria"/>
          <w:color w:val="000000"/>
          <w:lang w:val="ro-RO"/>
        </w:rPr>
      </w:pPr>
      <w:r w:rsidRPr="008354D4">
        <w:rPr>
          <w:rFonts w:ascii="Cambria" w:hAnsi="Cambria"/>
          <w:color w:val="000000"/>
          <w:lang w:val="ro-RO"/>
        </w:rPr>
        <w:t>Studii publicate în calitate de autor/ coautor în volume ale unor conferinţe naţionale sau internaţionale.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5D6E2DA3" w14:textId="77777777" w:rsidTr="00C7524F">
        <w:tc>
          <w:tcPr>
            <w:tcW w:w="3109" w:type="dxa"/>
          </w:tcPr>
          <w:p w14:paraId="7CB8D705" w14:textId="77777777" w:rsidR="00841FB4" w:rsidRPr="008354D4" w:rsidRDefault="00841FB4" w:rsidP="00C7524F">
            <w:pPr>
              <w:pStyle w:val="Default"/>
              <w:spacing w:before="120" w:after="120" w:line="260" w:lineRule="exact"/>
              <w:jc w:val="both"/>
              <w:rPr>
                <w:rFonts w:ascii="Cambria" w:hAnsi="Cambria"/>
              </w:rPr>
            </w:pPr>
            <w:r w:rsidRPr="008354D4">
              <w:rPr>
                <w:rFonts w:ascii="Cambria" w:hAnsi="Cambria"/>
              </w:rPr>
              <w:t>Standard îndeplinit</w:t>
            </w:r>
          </w:p>
        </w:tc>
        <w:tc>
          <w:tcPr>
            <w:tcW w:w="3088" w:type="dxa"/>
          </w:tcPr>
          <w:p w14:paraId="5A1DC2F7"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Da</w:t>
            </w:r>
          </w:p>
        </w:tc>
        <w:tc>
          <w:tcPr>
            <w:tcW w:w="3090" w:type="dxa"/>
          </w:tcPr>
          <w:p w14:paraId="42CD6A27" w14:textId="77777777" w:rsidR="00841FB4" w:rsidRPr="008354D4" w:rsidRDefault="00841FB4" w:rsidP="00C7524F">
            <w:pPr>
              <w:pStyle w:val="Default"/>
              <w:spacing w:before="120" w:after="120" w:line="260" w:lineRule="exact"/>
              <w:jc w:val="both"/>
              <w:rPr>
                <w:rFonts w:ascii="Cambria" w:hAnsi="Cambria"/>
              </w:rPr>
            </w:pPr>
            <w:r w:rsidRPr="008354D4">
              <w:t>⁪</w:t>
            </w:r>
            <w:r w:rsidRPr="008354D4">
              <w:rPr>
                <w:rFonts w:ascii="Cambria" w:hAnsi="Cambria"/>
              </w:rPr>
              <w:t>Nu</w:t>
            </w:r>
          </w:p>
        </w:tc>
      </w:tr>
    </w:tbl>
    <w:p w14:paraId="66D9AD64" w14:textId="77777777" w:rsidR="00841FB4" w:rsidRPr="008354D4" w:rsidRDefault="00841FB4" w:rsidP="00841FB4">
      <w:pPr>
        <w:pStyle w:val="Default"/>
        <w:spacing w:before="120" w:after="120" w:line="260" w:lineRule="exact"/>
        <w:jc w:val="both"/>
        <w:rPr>
          <w:rFonts w:ascii="Cambria" w:hAnsi="Cambria"/>
          <w:lang w:val="it-IT"/>
        </w:rPr>
      </w:pPr>
      <w:r w:rsidRPr="008354D4">
        <w:rPr>
          <w:rFonts w:ascii="Cambria" w:hAnsi="Cambria"/>
          <w:color w:val="auto"/>
          <w:lang w:val="it-IT"/>
        </w:rPr>
        <w:t>9. Susţinerea unei prelegeri publice pe o temă aleasă de candidat din tematica postului</w:t>
      </w:r>
      <w:r w:rsidRPr="008354D4">
        <w:rPr>
          <w:rFonts w:ascii="Cambria" w:hAnsi="Cambria"/>
          <w:lang w:val="it-IT"/>
        </w:rPr>
        <w:t xml:space="preserve"> scos la concurs. </w:t>
      </w:r>
    </w:p>
    <w:p w14:paraId="47DDB3BD" w14:textId="77777777" w:rsidR="00841FB4" w:rsidRPr="008354D4" w:rsidRDefault="00841FB4" w:rsidP="00841FB4">
      <w:pPr>
        <w:pStyle w:val="Default"/>
        <w:numPr>
          <w:ilvl w:val="0"/>
          <w:numId w:val="9"/>
        </w:numPr>
        <w:spacing w:before="120" w:after="120"/>
        <w:ind w:left="357"/>
        <w:jc w:val="both"/>
        <w:rPr>
          <w:rFonts w:ascii="Cambria" w:hAnsi="Cambria"/>
          <w:i/>
        </w:rPr>
      </w:pPr>
      <w:r w:rsidRPr="008354D4">
        <w:rPr>
          <w:rFonts w:ascii="Cambria" w:hAnsi="Cambria"/>
          <w:i/>
        </w:rPr>
        <w:t>Titlul prelegerii:</w:t>
      </w:r>
      <w:r w:rsidRPr="008354D4">
        <w:rPr>
          <w:rFonts w:ascii="Cambria" w:hAnsi="Cambria"/>
        </w:rPr>
        <w:t>………………………………………………….…………………………</w:t>
      </w:r>
    </w:p>
    <w:p w14:paraId="1F452E68" w14:textId="77777777" w:rsidR="00841FB4" w:rsidRPr="008354D4" w:rsidRDefault="00841FB4" w:rsidP="00841FB4">
      <w:pPr>
        <w:pStyle w:val="Default"/>
        <w:numPr>
          <w:ilvl w:val="0"/>
          <w:numId w:val="9"/>
        </w:numPr>
        <w:spacing w:before="120" w:after="120"/>
        <w:ind w:left="720" w:hanging="360"/>
        <w:jc w:val="both"/>
        <w:rPr>
          <w:rFonts w:ascii="Cambria" w:hAnsi="Cambria"/>
          <w:i/>
          <w:lang w:val="pt-BR"/>
        </w:rPr>
      </w:pPr>
      <w:r w:rsidRPr="008354D4">
        <w:rPr>
          <w:rFonts w:ascii="Cambria" w:hAnsi="Cambria"/>
          <w:i/>
          <w:lang w:val="pt-BR"/>
        </w:rPr>
        <w:t xml:space="preserve">Limba de circulaţie internaţională de susţinere a prelegerii: </w:t>
      </w:r>
      <w:r w:rsidRPr="008354D4">
        <w:rPr>
          <w:rFonts w:ascii="Cambria" w:hAnsi="Cambria"/>
        </w:rPr>
        <w:t>…………………..…………</w:t>
      </w:r>
    </w:p>
    <w:p w14:paraId="3C120FF7" w14:textId="77777777" w:rsidR="00841FB4" w:rsidRPr="008354D4" w:rsidRDefault="00841FB4" w:rsidP="00841FB4">
      <w:pPr>
        <w:pStyle w:val="Default"/>
        <w:spacing w:before="120" w:after="120" w:line="260" w:lineRule="exact"/>
        <w:rPr>
          <w:rFonts w:ascii="Cambria" w:hAnsi="Cambria"/>
        </w:rPr>
      </w:pPr>
    </w:p>
    <w:p w14:paraId="1BFB5BD0" w14:textId="77777777" w:rsidR="00841FB4" w:rsidRPr="008354D4" w:rsidRDefault="00841FB4" w:rsidP="00841FB4">
      <w:pPr>
        <w:pStyle w:val="Default"/>
        <w:spacing w:before="120" w:after="120" w:line="260" w:lineRule="exact"/>
        <w:rPr>
          <w:rFonts w:ascii="Cambria" w:hAnsi="Cambria"/>
        </w:rPr>
      </w:pPr>
    </w:p>
    <w:p w14:paraId="14FDEF51" w14:textId="77777777" w:rsidR="00841FB4" w:rsidRPr="008354D4" w:rsidRDefault="00841FB4" w:rsidP="00841FB4">
      <w:pPr>
        <w:spacing w:line="260" w:lineRule="exact"/>
        <w:jc w:val="right"/>
        <w:rPr>
          <w:rFonts w:ascii="Cambria" w:hAnsi="Cambria"/>
          <w:lang w:val="fr-FR"/>
        </w:rPr>
      </w:pPr>
      <w:r w:rsidRPr="008354D4">
        <w:rPr>
          <w:rFonts w:ascii="Cambria" w:hAnsi="Cambria"/>
          <w:b/>
          <w:i/>
          <w:color w:val="0000FF"/>
          <w:lang w:val="fr-FR"/>
        </w:rPr>
        <w:t>Semnătură condidat,</w:t>
      </w:r>
    </w:p>
    <w:p w14:paraId="6CD2A51B" w14:textId="77777777" w:rsidR="00841FB4" w:rsidRPr="00C67E0B" w:rsidRDefault="00841FB4" w:rsidP="00841FB4">
      <w:pPr>
        <w:pStyle w:val="Default"/>
        <w:spacing w:after="120"/>
        <w:rPr>
          <w:rFonts w:ascii="Cambria" w:hAnsi="Cambria"/>
          <w:b/>
          <w:bCs/>
          <w:color w:val="auto"/>
          <w:lang w:val="fr-FR"/>
        </w:rPr>
      </w:pPr>
      <w:r w:rsidRPr="008354D4">
        <w:rPr>
          <w:rFonts w:ascii="Cambria" w:hAnsi="Cambria"/>
          <w:b/>
          <w:bCs/>
          <w:color w:val="FF0000"/>
          <w:lang w:val="fr-FR"/>
        </w:rPr>
        <w:br w:type="page"/>
      </w:r>
      <w:r w:rsidRPr="00C67E0B">
        <w:rPr>
          <w:rFonts w:ascii="Cambria" w:hAnsi="Cambria"/>
          <w:b/>
          <w:bCs/>
          <w:color w:val="0000FF"/>
          <w:lang w:val="ro-RO"/>
        </w:rPr>
        <w:lastRenderedPageBreak/>
        <w:t>B. STANDARDE STABILITE DE SNSPA pentru asistent universitar</w:t>
      </w:r>
    </w:p>
    <w:p w14:paraId="6814DCDD" w14:textId="77777777" w:rsidR="00841FB4" w:rsidRPr="00C67E0B" w:rsidRDefault="00841FB4" w:rsidP="00841FB4">
      <w:pPr>
        <w:autoSpaceDE w:val="0"/>
        <w:autoSpaceDN w:val="0"/>
        <w:adjustRightInd w:val="0"/>
        <w:spacing w:before="120" w:after="120"/>
        <w:jc w:val="both"/>
        <w:rPr>
          <w:rFonts w:ascii="Cambria" w:hAnsi="Cambria"/>
          <w:lang w:val="ro-RO"/>
        </w:rPr>
      </w:pPr>
    </w:p>
    <w:p w14:paraId="036A0565" w14:textId="77777777" w:rsidR="00841FB4" w:rsidRPr="00C67E0B" w:rsidRDefault="00841FB4" w:rsidP="00841FB4">
      <w:pPr>
        <w:autoSpaceDE w:val="0"/>
        <w:autoSpaceDN w:val="0"/>
        <w:adjustRightInd w:val="0"/>
        <w:spacing w:before="120" w:after="120"/>
        <w:jc w:val="both"/>
        <w:rPr>
          <w:rFonts w:ascii="Cambria" w:hAnsi="Cambria"/>
          <w:lang w:val="ro-RO"/>
        </w:rPr>
      </w:pPr>
      <w:r w:rsidRPr="00C67E0B">
        <w:rPr>
          <w:rFonts w:ascii="Cambria" w:hAnsi="Cambria"/>
          <w:lang w:val="ro-RO"/>
        </w:rPr>
        <w:t xml:space="preserve">Candidatul poate ocupa postul de asistent universitar scos la concurs doar dacă a obţinut minimum 20 de puncte la criteriile 1-5, respectiv minimum 80 de puncte la criteriile 6-9. </w:t>
      </w:r>
    </w:p>
    <w:p w14:paraId="155DB7E1" w14:textId="77777777" w:rsidR="00841FB4" w:rsidRPr="008354D4" w:rsidRDefault="00841FB4" w:rsidP="00841FB4">
      <w:pPr>
        <w:autoSpaceDE w:val="0"/>
        <w:autoSpaceDN w:val="0"/>
        <w:adjustRightInd w:val="0"/>
        <w:spacing w:before="60" w:after="60"/>
        <w:rPr>
          <w:rFonts w:ascii="Cambria" w:hAnsi="Cambria"/>
          <w:color w:val="0000FF"/>
          <w:lang w:val="ro-RO"/>
        </w:rPr>
      </w:pPr>
      <w:r w:rsidRPr="008354D4">
        <w:rPr>
          <w:rFonts w:ascii="Cambria" w:hAnsi="Cambria"/>
          <w:b/>
          <w:bCs/>
          <w:color w:val="0000FF"/>
          <w:lang w:val="ro-RO"/>
        </w:rPr>
        <w:t xml:space="preserve">Elementele evaluate </w:t>
      </w:r>
    </w:p>
    <w:p w14:paraId="4763F174" w14:textId="77777777" w:rsidR="00841FB4" w:rsidRPr="008354D4" w:rsidRDefault="00841FB4" w:rsidP="00841FB4">
      <w:pPr>
        <w:autoSpaceDE w:val="0"/>
        <w:autoSpaceDN w:val="0"/>
        <w:adjustRightInd w:val="0"/>
        <w:spacing w:before="60" w:after="60"/>
        <w:rPr>
          <w:rFonts w:ascii="Cambria" w:hAnsi="Cambria"/>
          <w:color w:val="0000FF"/>
          <w:lang w:val="ro-RO"/>
        </w:rPr>
      </w:pPr>
      <w:r w:rsidRPr="008354D4">
        <w:rPr>
          <w:rFonts w:ascii="Cambria" w:hAnsi="Cambria"/>
          <w:b/>
          <w:bCs/>
          <w:color w:val="0000FF"/>
          <w:lang w:val="ro-RO"/>
        </w:rPr>
        <w:t xml:space="preserve">Pentru candidaţii care provin din SNSPA </w:t>
      </w:r>
    </w:p>
    <w:p w14:paraId="6032CA40" w14:textId="77777777" w:rsidR="00841FB4" w:rsidRPr="008354D4" w:rsidRDefault="00841FB4" w:rsidP="00841FB4">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SNSPA/ facultate;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2E35ADE4" w14:textId="77777777" w:rsidTr="00C7524F">
        <w:tc>
          <w:tcPr>
            <w:tcW w:w="3109" w:type="dxa"/>
          </w:tcPr>
          <w:p w14:paraId="1785F4A9"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0907B118"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072193F4"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5C5CCAC9"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2. Participare la organizare conferinţă SNSPA/ facultate;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1E3F32F" w14:textId="77777777" w:rsidTr="00C7524F">
        <w:tc>
          <w:tcPr>
            <w:tcW w:w="3109" w:type="dxa"/>
          </w:tcPr>
          <w:p w14:paraId="6EDC5B61"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16AA9AB1"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29FD34EB"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50F54DC8"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 3. Organizare mese rotunde/ dezbateri/ evenimente/activităţi instituţionale în SNSPA;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76B6A18A" w14:textId="77777777" w:rsidTr="00C7524F">
        <w:tc>
          <w:tcPr>
            <w:tcW w:w="3109" w:type="dxa"/>
          </w:tcPr>
          <w:p w14:paraId="6DB5C74C"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71ABA00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6027ECD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5760215E"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4. Coordonarea sesiunilor ştiinţifice ale studenţilor/ cercurilor studenţeşti;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6210063C" w14:textId="77777777" w:rsidTr="00C7524F">
        <w:tc>
          <w:tcPr>
            <w:tcW w:w="3109" w:type="dxa"/>
          </w:tcPr>
          <w:p w14:paraId="1DED0544"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8EFCDAF"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2B26D19"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1BCC27CE"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5. Implicarea în atragerea de fonduri nerambursabile pentru SNSPA (scriere cereri de finanţare pentru granturi/ proiecte)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0489350A" w14:textId="77777777" w:rsidTr="00C7524F">
        <w:tc>
          <w:tcPr>
            <w:tcW w:w="3109" w:type="dxa"/>
          </w:tcPr>
          <w:p w14:paraId="021FD4EB"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1A37EF00"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6ED88C3F"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1EC486B1" w14:textId="77777777" w:rsidR="00841FB4" w:rsidRPr="008354D4" w:rsidRDefault="00841FB4" w:rsidP="00841FB4">
      <w:pPr>
        <w:autoSpaceDE w:val="0"/>
        <w:autoSpaceDN w:val="0"/>
        <w:adjustRightInd w:val="0"/>
        <w:spacing w:before="120" w:after="60"/>
        <w:rPr>
          <w:rFonts w:ascii="Cambria" w:hAnsi="Cambria"/>
          <w:color w:val="0000FF"/>
          <w:lang w:val="ro-RO"/>
        </w:rPr>
      </w:pPr>
      <w:r w:rsidRPr="008354D4">
        <w:rPr>
          <w:rFonts w:ascii="Cambria" w:hAnsi="Cambria"/>
          <w:b/>
          <w:bCs/>
          <w:color w:val="0000FF"/>
          <w:lang w:val="ro-RO"/>
        </w:rPr>
        <w:t xml:space="preserve">Pentru candidaţii care provin din afara SNSPA </w:t>
      </w:r>
    </w:p>
    <w:p w14:paraId="747007C5"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1. Participare la concepere număr revistă ştiinţifică;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36DF3D9E" w14:textId="77777777" w:rsidTr="00C7524F">
        <w:tc>
          <w:tcPr>
            <w:tcW w:w="3109" w:type="dxa"/>
          </w:tcPr>
          <w:p w14:paraId="08E6F7BF"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1FBB1283"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66C1E0F0"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2D4B957D"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2. Participare la organizare conferinţă ştiinţifică;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2EDB64C5" w14:textId="77777777" w:rsidTr="00C7524F">
        <w:tc>
          <w:tcPr>
            <w:tcW w:w="3109" w:type="dxa"/>
          </w:tcPr>
          <w:p w14:paraId="47B2B400"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DB04ACE"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5F327C67"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31B59BE1"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3. Organizare mese rotunde/ dezbateri/ evenimente cu vizibilitate publică;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09274BE" w14:textId="77777777" w:rsidTr="00C7524F">
        <w:tc>
          <w:tcPr>
            <w:tcW w:w="3109" w:type="dxa"/>
          </w:tcPr>
          <w:p w14:paraId="1F29D710"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232C4FDD"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76009CF6"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5D955BBD"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4. Coordonarea unor echipe de cercetare/ de proiect/ coordonarea sesiunilor ştiinţifice ale studenţilor/ cercurilor studenţeşti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4CDCB88C" w14:textId="77777777" w:rsidTr="00C7524F">
        <w:tc>
          <w:tcPr>
            <w:tcW w:w="3109" w:type="dxa"/>
          </w:tcPr>
          <w:p w14:paraId="45ED3CC6"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39414CF9"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1932CC85"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4AA0AF78" w14:textId="77777777" w:rsidR="00841FB4" w:rsidRPr="008354D4" w:rsidRDefault="00841FB4" w:rsidP="00841FB4">
      <w:pPr>
        <w:autoSpaceDE w:val="0"/>
        <w:autoSpaceDN w:val="0"/>
        <w:adjustRightInd w:val="0"/>
        <w:spacing w:before="120"/>
        <w:rPr>
          <w:rFonts w:ascii="Cambria" w:hAnsi="Cambria"/>
          <w:color w:val="000000"/>
          <w:lang w:val="ro-RO"/>
        </w:rPr>
      </w:pPr>
      <w:r w:rsidRPr="008354D4">
        <w:rPr>
          <w:rFonts w:ascii="Cambria" w:hAnsi="Cambria"/>
          <w:color w:val="000000"/>
          <w:lang w:val="ro-RO"/>
        </w:rPr>
        <w:t xml:space="preserve">5.Experienţă în atragerea de fonduri nerambursabile pentru instituţia din care provin (scriere cereri de finanţare pentru granturi/ proiecte)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601C727C" w14:textId="77777777" w:rsidTr="00C7524F">
        <w:tc>
          <w:tcPr>
            <w:tcW w:w="3109" w:type="dxa"/>
          </w:tcPr>
          <w:p w14:paraId="11787BEB"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56369A5F"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07CD0A9A"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3E60F642" w14:textId="77777777" w:rsidR="00841FB4" w:rsidRPr="008354D4" w:rsidRDefault="00841FB4" w:rsidP="00841FB4">
      <w:pPr>
        <w:autoSpaceDE w:val="0"/>
        <w:autoSpaceDN w:val="0"/>
        <w:adjustRightInd w:val="0"/>
        <w:spacing w:before="120" w:after="60"/>
        <w:rPr>
          <w:rFonts w:ascii="Cambria" w:hAnsi="Cambria"/>
          <w:b/>
          <w:bCs/>
          <w:color w:val="0000FF"/>
          <w:lang w:val="ro-RO"/>
        </w:rPr>
      </w:pPr>
    </w:p>
    <w:p w14:paraId="28D41B71" w14:textId="77777777" w:rsidR="00841FB4" w:rsidRPr="008354D4" w:rsidRDefault="00841FB4" w:rsidP="00841FB4">
      <w:pPr>
        <w:autoSpaceDE w:val="0"/>
        <w:autoSpaceDN w:val="0"/>
        <w:adjustRightInd w:val="0"/>
        <w:spacing w:before="120" w:after="60"/>
        <w:jc w:val="right"/>
        <w:rPr>
          <w:rFonts w:ascii="Cambria" w:hAnsi="Cambria"/>
          <w:bCs/>
          <w:i/>
          <w:lang w:val="ro-RO"/>
        </w:rPr>
      </w:pPr>
      <w:r w:rsidRPr="008354D4">
        <w:rPr>
          <w:rFonts w:ascii="Cambria" w:hAnsi="Cambria"/>
          <w:b/>
          <w:bCs/>
          <w:color w:val="0000FF"/>
          <w:lang w:val="ro-RO"/>
        </w:rPr>
        <w:br w:type="page"/>
      </w:r>
      <w:r w:rsidRPr="008354D4">
        <w:rPr>
          <w:rFonts w:ascii="Cambria" w:hAnsi="Cambria"/>
          <w:bCs/>
          <w:i/>
          <w:lang w:val="ro-RO"/>
        </w:rPr>
        <w:lastRenderedPageBreak/>
        <w:t>(continuare)</w:t>
      </w:r>
    </w:p>
    <w:p w14:paraId="6C2D933E" w14:textId="77777777" w:rsidR="00841FB4" w:rsidRPr="008354D4" w:rsidRDefault="00841FB4" w:rsidP="00841FB4">
      <w:pPr>
        <w:autoSpaceDE w:val="0"/>
        <w:autoSpaceDN w:val="0"/>
        <w:adjustRightInd w:val="0"/>
        <w:spacing w:before="120" w:after="60"/>
        <w:rPr>
          <w:rFonts w:ascii="Cambria" w:hAnsi="Cambria"/>
          <w:color w:val="0000FF"/>
          <w:lang w:val="ro-RO"/>
        </w:rPr>
      </w:pPr>
      <w:r w:rsidRPr="008354D4">
        <w:rPr>
          <w:rFonts w:ascii="Cambria" w:hAnsi="Cambria"/>
          <w:b/>
          <w:bCs/>
          <w:color w:val="0000FF"/>
          <w:lang w:val="ro-RO"/>
        </w:rPr>
        <w:t xml:space="preserve">Pentru toţi candidaţii </w:t>
      </w:r>
    </w:p>
    <w:p w14:paraId="2B769F85" w14:textId="77777777" w:rsidR="00841FB4" w:rsidRPr="008354D4" w:rsidRDefault="00841FB4" w:rsidP="00841FB4">
      <w:pPr>
        <w:autoSpaceDE w:val="0"/>
        <w:autoSpaceDN w:val="0"/>
        <w:adjustRightInd w:val="0"/>
        <w:spacing w:after="120"/>
        <w:rPr>
          <w:rFonts w:ascii="Cambria" w:hAnsi="Cambria"/>
          <w:color w:val="000000"/>
          <w:lang w:val="ro-RO"/>
        </w:rPr>
      </w:pPr>
      <w:r w:rsidRPr="008354D4">
        <w:rPr>
          <w:rFonts w:ascii="Cambria" w:hAnsi="Cambria"/>
          <w:color w:val="000000"/>
          <w:lang w:val="ro-RO"/>
        </w:rPr>
        <w:t>6. Grant/ contract de cercetare obţinut pe bază de competiţie, naţional/ internaţional (inclusiv ”Schema de granturi pentru tinerii cercetători” din SNSPA), cel puţin membru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750DA63" w14:textId="77777777" w:rsidTr="00C7524F">
        <w:tc>
          <w:tcPr>
            <w:tcW w:w="3109" w:type="dxa"/>
            <w:tcBorders>
              <w:top w:val="single" w:sz="4" w:space="0" w:color="auto"/>
              <w:left w:val="single" w:sz="4" w:space="0" w:color="auto"/>
              <w:bottom w:val="single" w:sz="4" w:space="0" w:color="auto"/>
              <w:right w:val="single" w:sz="4" w:space="0" w:color="auto"/>
            </w:tcBorders>
          </w:tcPr>
          <w:p w14:paraId="00D27DAC"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Borders>
              <w:top w:val="single" w:sz="4" w:space="0" w:color="auto"/>
              <w:left w:val="single" w:sz="4" w:space="0" w:color="auto"/>
              <w:bottom w:val="single" w:sz="4" w:space="0" w:color="auto"/>
              <w:right w:val="single" w:sz="4" w:space="0" w:color="auto"/>
            </w:tcBorders>
          </w:tcPr>
          <w:p w14:paraId="262BE67C"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Borders>
              <w:top w:val="single" w:sz="4" w:space="0" w:color="auto"/>
              <w:left w:val="single" w:sz="4" w:space="0" w:color="auto"/>
              <w:bottom w:val="single" w:sz="4" w:space="0" w:color="auto"/>
              <w:right w:val="single" w:sz="4" w:space="0" w:color="auto"/>
            </w:tcBorders>
          </w:tcPr>
          <w:p w14:paraId="7D35E2F5"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13D6D020" w14:textId="77777777" w:rsidR="00841FB4" w:rsidRPr="008354D4" w:rsidRDefault="00841FB4" w:rsidP="00841FB4">
      <w:pPr>
        <w:autoSpaceDE w:val="0"/>
        <w:autoSpaceDN w:val="0"/>
        <w:adjustRightInd w:val="0"/>
        <w:spacing w:before="120" w:after="120"/>
        <w:jc w:val="both"/>
        <w:rPr>
          <w:rFonts w:ascii="Cambria" w:hAnsi="Cambria"/>
          <w:color w:val="000000"/>
          <w:lang w:val="ro-RO"/>
        </w:rPr>
      </w:pPr>
      <w:r w:rsidRPr="008354D4">
        <w:rPr>
          <w:rFonts w:ascii="Cambria" w:hAnsi="Cambria"/>
          <w:color w:val="000000"/>
          <w:lang w:val="ro-RO"/>
        </w:rPr>
        <w:t>7. Cărţi publicate în calitate de autor/ coautor/ coordonator la edituri naţionale sau internaţionale recunoscute CNATDCU.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1C15FECC" w14:textId="77777777" w:rsidTr="00C7524F">
        <w:tc>
          <w:tcPr>
            <w:tcW w:w="3109" w:type="dxa"/>
          </w:tcPr>
          <w:p w14:paraId="32FB0C08"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64094F6B"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5438A4C5"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12DC9ACC" w14:textId="77777777" w:rsidR="00841FB4" w:rsidRPr="00C67E0B" w:rsidRDefault="00841FB4" w:rsidP="00841FB4">
      <w:pPr>
        <w:autoSpaceDE w:val="0"/>
        <w:autoSpaceDN w:val="0"/>
        <w:adjustRightInd w:val="0"/>
        <w:spacing w:before="120" w:after="120"/>
        <w:jc w:val="both"/>
        <w:rPr>
          <w:rFonts w:ascii="Cambria" w:hAnsi="Cambria"/>
          <w:lang w:val="ro-RO"/>
        </w:rPr>
      </w:pPr>
      <w:r w:rsidRPr="008354D4">
        <w:rPr>
          <w:rFonts w:ascii="Cambria" w:hAnsi="Cambria"/>
          <w:color w:val="000000"/>
          <w:lang w:val="ro-RO"/>
        </w:rPr>
        <w:t xml:space="preserve">8. Articole în calitate de autor/ coautor ISI sau publicate într-o revistă indexată în cel puţin două baze de date </w:t>
      </w:r>
      <w:r w:rsidRPr="00C67E0B">
        <w:rPr>
          <w:rFonts w:ascii="Cambria" w:hAnsi="Cambria"/>
          <w:lang w:val="ro-RO"/>
        </w:rPr>
        <w:t xml:space="preserve">internaţionale, conform anexelor la ordinul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w:t>
      </w:r>
    </w:p>
    <w:p w14:paraId="342B50E9"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C67E0B">
        <w:rPr>
          <w:rFonts w:ascii="Cambria" w:hAnsi="Cambria"/>
          <w:lang w:val="ro-RO"/>
        </w:rPr>
        <w:t>Capitole în calitate de autor/ coautor în cărţi publicate</w:t>
      </w:r>
      <w:r w:rsidRPr="008354D4">
        <w:rPr>
          <w:rFonts w:ascii="Cambria" w:hAnsi="Cambria"/>
          <w:color w:val="000000"/>
          <w:lang w:val="ro-RO"/>
        </w:rPr>
        <w:t xml:space="preserve"> la edituri naţionale sau internaţionale recunoscute CNATDCU.</w:t>
      </w:r>
    </w:p>
    <w:p w14:paraId="7CCBDB73" w14:textId="77777777" w:rsidR="00841FB4" w:rsidRPr="008354D4" w:rsidRDefault="00841FB4" w:rsidP="00841FB4">
      <w:pPr>
        <w:autoSpaceDE w:val="0"/>
        <w:autoSpaceDN w:val="0"/>
        <w:adjustRightInd w:val="0"/>
        <w:spacing w:before="120" w:after="120"/>
        <w:jc w:val="both"/>
        <w:rPr>
          <w:rFonts w:ascii="Cambria" w:hAnsi="Cambria"/>
          <w:color w:val="000000"/>
          <w:lang w:val="ro-RO"/>
        </w:rPr>
      </w:pPr>
      <w:r w:rsidRPr="008354D4">
        <w:rPr>
          <w:rFonts w:ascii="Cambria" w:hAnsi="Cambria"/>
          <w:color w:val="000000"/>
          <w:lang w:val="ro-RO"/>
        </w:rPr>
        <w:t xml:space="preserve">Studii publicate în calitate de autor/ coautor în volume ale unor conferinţe naţionale sau internaţionale.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8"/>
        <w:gridCol w:w="3090"/>
      </w:tblGrid>
      <w:tr w:rsidR="00841FB4" w:rsidRPr="008354D4" w14:paraId="496F5324" w14:textId="77777777" w:rsidTr="00C7524F">
        <w:tc>
          <w:tcPr>
            <w:tcW w:w="3109" w:type="dxa"/>
          </w:tcPr>
          <w:p w14:paraId="33AEBEB1" w14:textId="77777777" w:rsidR="00841FB4" w:rsidRPr="008354D4" w:rsidRDefault="00841FB4" w:rsidP="00C7524F">
            <w:pPr>
              <w:pStyle w:val="Default"/>
              <w:spacing w:before="120" w:after="120"/>
              <w:jc w:val="both"/>
              <w:rPr>
                <w:rFonts w:ascii="Cambria" w:hAnsi="Cambria"/>
              </w:rPr>
            </w:pPr>
            <w:r w:rsidRPr="008354D4">
              <w:rPr>
                <w:rFonts w:ascii="Cambria" w:hAnsi="Cambria"/>
              </w:rPr>
              <w:t>Standard îndeplinit</w:t>
            </w:r>
          </w:p>
        </w:tc>
        <w:tc>
          <w:tcPr>
            <w:tcW w:w="3088" w:type="dxa"/>
          </w:tcPr>
          <w:p w14:paraId="51D66624"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Da</w:t>
            </w:r>
          </w:p>
        </w:tc>
        <w:tc>
          <w:tcPr>
            <w:tcW w:w="3090" w:type="dxa"/>
          </w:tcPr>
          <w:p w14:paraId="291944C0" w14:textId="77777777" w:rsidR="00841FB4" w:rsidRPr="008354D4" w:rsidRDefault="00841FB4" w:rsidP="00C7524F">
            <w:pPr>
              <w:pStyle w:val="Default"/>
              <w:spacing w:before="120" w:after="120"/>
              <w:jc w:val="both"/>
              <w:rPr>
                <w:rFonts w:ascii="Cambria" w:hAnsi="Cambria"/>
              </w:rPr>
            </w:pPr>
            <w:r w:rsidRPr="008354D4">
              <w:t>⁪</w:t>
            </w:r>
            <w:r w:rsidRPr="008354D4">
              <w:rPr>
                <w:rFonts w:ascii="Cambria" w:hAnsi="Cambria"/>
              </w:rPr>
              <w:t>Nu</w:t>
            </w:r>
          </w:p>
        </w:tc>
      </w:tr>
    </w:tbl>
    <w:p w14:paraId="4ED55A4D" w14:textId="77777777" w:rsidR="00841FB4" w:rsidRPr="008354D4" w:rsidRDefault="00841FB4" w:rsidP="00841FB4">
      <w:pPr>
        <w:pStyle w:val="Default"/>
        <w:spacing w:before="120" w:after="120"/>
        <w:jc w:val="both"/>
        <w:rPr>
          <w:rFonts w:ascii="Cambria" w:hAnsi="Cambria"/>
          <w:lang w:val="it-IT"/>
        </w:rPr>
      </w:pPr>
      <w:r w:rsidRPr="008354D4">
        <w:rPr>
          <w:rFonts w:ascii="Cambria" w:hAnsi="Cambria"/>
          <w:color w:val="auto"/>
          <w:lang w:val="it-IT"/>
        </w:rPr>
        <w:t>9. Susţinerea unei prelegeri publice pe o temă aleasă de candidat din tematica postului</w:t>
      </w:r>
      <w:r w:rsidRPr="008354D4">
        <w:rPr>
          <w:rFonts w:ascii="Cambria" w:hAnsi="Cambria"/>
          <w:lang w:val="it-IT"/>
        </w:rPr>
        <w:t xml:space="preserve"> scos la concurs. </w:t>
      </w:r>
    </w:p>
    <w:p w14:paraId="69F62E16" w14:textId="77777777" w:rsidR="00841FB4" w:rsidRPr="008354D4" w:rsidRDefault="00841FB4" w:rsidP="00841FB4">
      <w:pPr>
        <w:pStyle w:val="Default"/>
        <w:numPr>
          <w:ilvl w:val="0"/>
          <w:numId w:val="9"/>
        </w:numPr>
        <w:spacing w:before="120" w:after="120"/>
        <w:ind w:left="357"/>
        <w:jc w:val="both"/>
        <w:rPr>
          <w:rFonts w:ascii="Cambria" w:hAnsi="Cambria"/>
          <w:i/>
        </w:rPr>
      </w:pPr>
      <w:r w:rsidRPr="008354D4">
        <w:rPr>
          <w:rFonts w:ascii="Cambria" w:hAnsi="Cambria"/>
          <w:i/>
        </w:rPr>
        <w:t>Titlul prelegerii:</w:t>
      </w:r>
      <w:r w:rsidRPr="008354D4">
        <w:rPr>
          <w:rFonts w:ascii="Cambria" w:hAnsi="Cambria"/>
        </w:rPr>
        <w:t>………………………………………………….…………………………</w:t>
      </w:r>
    </w:p>
    <w:p w14:paraId="2452F456" w14:textId="77777777" w:rsidR="00841FB4" w:rsidRPr="008354D4" w:rsidRDefault="00841FB4" w:rsidP="00841FB4">
      <w:pPr>
        <w:pStyle w:val="Default"/>
        <w:numPr>
          <w:ilvl w:val="0"/>
          <w:numId w:val="9"/>
        </w:numPr>
        <w:spacing w:before="120" w:after="120"/>
        <w:ind w:left="720" w:hanging="360"/>
        <w:jc w:val="both"/>
        <w:rPr>
          <w:rFonts w:ascii="Cambria" w:hAnsi="Cambria"/>
          <w:i/>
          <w:lang w:val="pt-BR"/>
        </w:rPr>
      </w:pPr>
      <w:r w:rsidRPr="008354D4">
        <w:rPr>
          <w:rFonts w:ascii="Cambria" w:hAnsi="Cambria"/>
          <w:i/>
          <w:lang w:val="pt-BR"/>
        </w:rPr>
        <w:t xml:space="preserve">Limba de circulaţie internaţională de susţinere a prelegerii: </w:t>
      </w:r>
      <w:r w:rsidRPr="008354D4">
        <w:rPr>
          <w:rFonts w:ascii="Cambria" w:hAnsi="Cambria"/>
        </w:rPr>
        <w:t>…………………..…………</w:t>
      </w:r>
    </w:p>
    <w:p w14:paraId="1D7441C3" w14:textId="77777777" w:rsidR="00841FB4" w:rsidRPr="008354D4" w:rsidRDefault="00841FB4" w:rsidP="00841FB4">
      <w:pPr>
        <w:spacing w:before="360"/>
        <w:jc w:val="right"/>
        <w:rPr>
          <w:rFonts w:ascii="Cambria" w:hAnsi="Cambria"/>
          <w:b/>
          <w:i/>
          <w:color w:val="0000FF"/>
          <w:lang w:val="fr-FR"/>
        </w:rPr>
      </w:pPr>
    </w:p>
    <w:p w14:paraId="100BAA5D" w14:textId="77777777" w:rsidR="00841FB4" w:rsidRPr="008354D4" w:rsidRDefault="00841FB4" w:rsidP="00841FB4">
      <w:pPr>
        <w:spacing w:before="360"/>
        <w:jc w:val="right"/>
        <w:rPr>
          <w:rFonts w:ascii="Cambria" w:hAnsi="Cambria"/>
          <w:b/>
          <w:i/>
          <w:color w:val="0000FF"/>
          <w:lang w:val="fr-FR"/>
        </w:rPr>
      </w:pPr>
      <w:r w:rsidRPr="008354D4">
        <w:rPr>
          <w:rFonts w:ascii="Cambria" w:hAnsi="Cambria"/>
          <w:b/>
          <w:i/>
          <w:color w:val="0000FF"/>
          <w:lang w:val="fr-FR"/>
        </w:rPr>
        <w:t>Semnătură condidat,</w:t>
      </w:r>
    </w:p>
    <w:p w14:paraId="2A936111" w14:textId="77777777" w:rsidR="00841FB4" w:rsidRDefault="00841FB4" w:rsidP="00841FB4">
      <w:pPr>
        <w:spacing w:before="360" w:line="260" w:lineRule="exact"/>
        <w:rPr>
          <w:rFonts w:ascii="Cambria" w:hAnsi="Cambria"/>
          <w:lang w:val="ro-RO"/>
        </w:rPr>
      </w:pPr>
    </w:p>
    <w:p w14:paraId="72FF9440" w14:textId="77777777" w:rsidR="00841FB4" w:rsidRDefault="00841FB4" w:rsidP="00841FB4">
      <w:pPr>
        <w:spacing w:before="360" w:line="260" w:lineRule="exact"/>
        <w:rPr>
          <w:rFonts w:ascii="Cambria" w:hAnsi="Cambria"/>
          <w:lang w:val="ro-RO"/>
        </w:rPr>
      </w:pPr>
    </w:p>
    <w:p w14:paraId="51E75B9A" w14:textId="77777777" w:rsidR="00841FB4" w:rsidRDefault="00841FB4" w:rsidP="00841FB4">
      <w:pPr>
        <w:spacing w:before="360" w:line="260" w:lineRule="exact"/>
        <w:rPr>
          <w:rFonts w:ascii="Cambria" w:hAnsi="Cambria"/>
          <w:lang w:val="ro-RO"/>
        </w:rPr>
      </w:pPr>
    </w:p>
    <w:p w14:paraId="33B202A1" w14:textId="77777777" w:rsidR="00841FB4" w:rsidRDefault="00841FB4" w:rsidP="00841FB4">
      <w:pPr>
        <w:spacing w:before="360" w:line="260" w:lineRule="exact"/>
        <w:rPr>
          <w:rFonts w:ascii="Cambria" w:hAnsi="Cambria"/>
          <w:lang w:val="ro-RO"/>
        </w:rPr>
      </w:pPr>
    </w:p>
    <w:p w14:paraId="4F1BB29A" w14:textId="77777777" w:rsidR="00841FB4" w:rsidRDefault="00841FB4" w:rsidP="00841FB4">
      <w:pPr>
        <w:spacing w:before="360" w:line="260" w:lineRule="exact"/>
        <w:rPr>
          <w:rFonts w:ascii="Cambria" w:hAnsi="Cambria"/>
          <w:lang w:val="ro-RO"/>
        </w:rPr>
      </w:pPr>
    </w:p>
    <w:p w14:paraId="749FAF29" w14:textId="77777777" w:rsidR="00841FB4" w:rsidRDefault="00841FB4" w:rsidP="00841FB4">
      <w:pPr>
        <w:spacing w:before="360" w:line="260" w:lineRule="exact"/>
        <w:rPr>
          <w:rFonts w:ascii="Cambria" w:hAnsi="Cambria"/>
          <w:lang w:val="ro-RO"/>
        </w:rPr>
      </w:pPr>
    </w:p>
    <w:p w14:paraId="2D0FA358" w14:textId="77777777" w:rsidR="00841FB4" w:rsidRDefault="00841FB4" w:rsidP="00841FB4">
      <w:pPr>
        <w:spacing w:before="360" w:line="260" w:lineRule="exact"/>
        <w:rPr>
          <w:rFonts w:ascii="Cambria" w:hAnsi="Cambria"/>
          <w:lang w:val="ro-RO"/>
        </w:rPr>
      </w:pPr>
    </w:p>
    <w:p w14:paraId="4BFA2CBA" w14:textId="77777777" w:rsidR="00841FB4" w:rsidRDefault="00841FB4" w:rsidP="00841FB4">
      <w:pPr>
        <w:spacing w:before="360" w:line="260" w:lineRule="exact"/>
        <w:rPr>
          <w:rFonts w:ascii="Cambria" w:hAnsi="Cambria"/>
          <w:lang w:val="ro-RO"/>
        </w:rPr>
      </w:pPr>
    </w:p>
    <w:p w14:paraId="5792B987" w14:textId="77777777" w:rsidR="00170499" w:rsidRDefault="00170499" w:rsidP="00841FB4">
      <w:pPr>
        <w:spacing w:before="360" w:line="260" w:lineRule="exact"/>
        <w:rPr>
          <w:rFonts w:ascii="Cambria" w:hAnsi="Cambria"/>
          <w:lang w:val="ro-RO"/>
        </w:rPr>
      </w:pPr>
    </w:p>
    <w:p w14:paraId="50B509CD" w14:textId="77777777" w:rsidR="00841FB4" w:rsidRPr="008354D4" w:rsidRDefault="00841FB4" w:rsidP="00841FB4">
      <w:pPr>
        <w:spacing w:before="360" w:line="260" w:lineRule="exact"/>
        <w:jc w:val="right"/>
        <w:rPr>
          <w:rFonts w:ascii="Cambria" w:hAnsi="Cambria"/>
          <w:b/>
          <w:i/>
          <w:color w:val="0000FF"/>
          <w:lang w:val="ro-RO"/>
        </w:rPr>
      </w:pPr>
      <w:r w:rsidRPr="008354D4">
        <w:rPr>
          <w:rFonts w:ascii="Cambria" w:hAnsi="Cambria"/>
          <w:b/>
          <w:i/>
          <w:color w:val="0000FF"/>
          <w:lang w:val="ro-RO"/>
        </w:rPr>
        <w:lastRenderedPageBreak/>
        <w:t xml:space="preserve">Anexa 3 </w:t>
      </w:r>
    </w:p>
    <w:p w14:paraId="4C45EDCA" w14:textId="77777777" w:rsidR="00841FB4" w:rsidRPr="008354D4" w:rsidRDefault="00841FB4" w:rsidP="00841FB4">
      <w:pPr>
        <w:spacing w:before="360" w:line="260" w:lineRule="exact"/>
        <w:jc w:val="center"/>
        <w:rPr>
          <w:rFonts w:ascii="Cambria" w:hAnsi="Cambria"/>
          <w:b/>
          <w:i/>
          <w:color w:val="0000FF"/>
          <w:lang w:val="ro-RO"/>
        </w:rPr>
      </w:pPr>
      <w:r w:rsidRPr="008354D4">
        <w:rPr>
          <w:rFonts w:ascii="Cambria" w:hAnsi="Cambria"/>
          <w:b/>
          <w:i/>
          <w:color w:val="0000FF"/>
          <w:lang w:val="ro-RO"/>
        </w:rPr>
        <w:t>Fişa de evaluare a standardelor minimale de ocupare a posturilor didactice</w:t>
      </w:r>
    </w:p>
    <w:p w14:paraId="31C042F0" w14:textId="77777777" w:rsidR="00841FB4" w:rsidRPr="008354D4" w:rsidRDefault="00841FB4" w:rsidP="00841FB4">
      <w:pPr>
        <w:autoSpaceDE w:val="0"/>
        <w:autoSpaceDN w:val="0"/>
        <w:adjustRightInd w:val="0"/>
        <w:jc w:val="center"/>
        <w:rPr>
          <w:rFonts w:ascii="Cambria" w:hAnsi="Cambria"/>
          <w:b/>
          <w:bCs/>
          <w:color w:val="0000FF"/>
          <w:lang w:val="ro-RO"/>
        </w:rPr>
      </w:pPr>
    </w:p>
    <w:p w14:paraId="37D4C1E3" w14:textId="77777777" w:rsidR="00841FB4" w:rsidRPr="008354D4" w:rsidRDefault="00841FB4" w:rsidP="00841FB4">
      <w:pPr>
        <w:autoSpaceDE w:val="0"/>
        <w:autoSpaceDN w:val="0"/>
        <w:adjustRightInd w:val="0"/>
        <w:jc w:val="center"/>
        <w:rPr>
          <w:rFonts w:ascii="Cambria" w:hAnsi="Cambria"/>
          <w:b/>
          <w:bCs/>
          <w:color w:val="0000FF"/>
          <w:lang w:val="ro-RO"/>
        </w:rPr>
      </w:pPr>
    </w:p>
    <w:p w14:paraId="781EECFD" w14:textId="77777777" w:rsidR="00841FB4" w:rsidRPr="00C67E0B" w:rsidRDefault="00841FB4" w:rsidP="00841FB4">
      <w:pPr>
        <w:autoSpaceDE w:val="0"/>
        <w:autoSpaceDN w:val="0"/>
        <w:adjustRightInd w:val="0"/>
        <w:spacing w:before="120"/>
        <w:jc w:val="both"/>
        <w:rPr>
          <w:rFonts w:ascii="Cambria" w:hAnsi="Cambria"/>
          <w:lang w:val="ro-RO"/>
        </w:rPr>
      </w:pPr>
      <w:r w:rsidRPr="008354D4">
        <w:rPr>
          <w:rFonts w:ascii="Cambria" w:hAnsi="Cambria"/>
          <w:color w:val="000000"/>
          <w:lang w:val="ro-RO"/>
        </w:rPr>
        <w:t xml:space="preserve">În conformitate cu H.G. nr. 457 din 4 mai 2011 privind aprobarea Metodologiei-cadru de concurs pentru ocuparea posturilor didactice şi de cercetare vacante din învăţământul superior, cu modificările ulterioare, a Metodologiei de concurs pentru ocuparea posturilor didactice şi de cercetare </w:t>
      </w:r>
      <w:r w:rsidRPr="00C67E0B">
        <w:rPr>
          <w:rFonts w:ascii="Cambria" w:hAnsi="Cambria"/>
          <w:lang w:val="ro-RO"/>
        </w:rPr>
        <w:t xml:space="preserve">vacante din cadrul Şcolii Naţionale de Studii Politice şi Administrative şi a ordinului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 xml:space="preserve">, cu modificările şi completările ulterioare, evaluarea candidaţilor la posturile de profesor, conferenţiar, lector şi asistent scoase la concurs se va realiza pe baza criteriilor, standardelor şi a fişelor de evaluare următoare: </w:t>
      </w:r>
    </w:p>
    <w:p w14:paraId="5576A9B5" w14:textId="77777777" w:rsidR="00841FB4" w:rsidRPr="008354D4" w:rsidRDefault="00841FB4" w:rsidP="00841FB4">
      <w:pPr>
        <w:autoSpaceDE w:val="0"/>
        <w:autoSpaceDN w:val="0"/>
        <w:adjustRightInd w:val="0"/>
        <w:spacing w:before="240"/>
        <w:jc w:val="center"/>
        <w:rPr>
          <w:rFonts w:ascii="Cambria" w:hAnsi="Cambria"/>
          <w:color w:val="0000FF"/>
          <w:lang w:val="ro-RO"/>
        </w:rPr>
      </w:pPr>
      <w:r w:rsidRPr="008354D4">
        <w:rPr>
          <w:rFonts w:ascii="Cambria" w:hAnsi="Cambria"/>
          <w:b/>
          <w:bCs/>
          <w:color w:val="0000FF"/>
          <w:lang w:val="ro-RO"/>
        </w:rPr>
        <w:t xml:space="preserve">I. Fişa de evaluare pentru posturile vacante de profesor </w:t>
      </w:r>
    </w:p>
    <w:p w14:paraId="44597213"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Candidaţii pentru posturile vacante de profesor vor fi evaluaţi în funcţie de două categorii de criterii. </w:t>
      </w:r>
    </w:p>
    <w:p w14:paraId="367A1D44" w14:textId="77777777" w:rsidR="00841FB4" w:rsidRPr="008354D4" w:rsidRDefault="00841FB4" w:rsidP="00841FB4">
      <w:pPr>
        <w:autoSpaceDE w:val="0"/>
        <w:autoSpaceDN w:val="0"/>
        <w:adjustRightInd w:val="0"/>
        <w:spacing w:before="120"/>
        <w:jc w:val="both"/>
        <w:rPr>
          <w:rFonts w:ascii="Cambria" w:hAnsi="Cambria"/>
          <w:color w:val="0000FF"/>
          <w:lang w:val="ro-RO"/>
        </w:rPr>
      </w:pPr>
      <w:r w:rsidRPr="008354D4">
        <w:rPr>
          <w:rFonts w:ascii="Cambria" w:hAnsi="Cambria"/>
          <w:b/>
          <w:bCs/>
          <w:color w:val="0000FF"/>
          <w:lang w:val="ro-RO"/>
        </w:rPr>
        <w:t xml:space="preserve">Categoria A </w:t>
      </w:r>
    </w:p>
    <w:p w14:paraId="05C195CB" w14:textId="77777777" w:rsidR="00841FB4" w:rsidRPr="00C67E0B" w:rsidRDefault="00841FB4" w:rsidP="00841FB4">
      <w:pPr>
        <w:autoSpaceDE w:val="0"/>
        <w:autoSpaceDN w:val="0"/>
        <w:adjustRightInd w:val="0"/>
        <w:spacing w:before="120"/>
        <w:jc w:val="both"/>
        <w:rPr>
          <w:rFonts w:ascii="Cambria" w:hAnsi="Cambria"/>
          <w:spacing w:val="-2"/>
          <w:lang w:val="ro-RO"/>
        </w:rPr>
      </w:pPr>
      <w:r w:rsidRPr="008354D4">
        <w:rPr>
          <w:rFonts w:ascii="Cambria" w:hAnsi="Cambria"/>
          <w:color w:val="000000"/>
          <w:spacing w:val="-2"/>
          <w:lang w:val="ro-RO"/>
        </w:rPr>
        <w:t xml:space="preserve">Relevanţa şi impactul rezultatelor ştiinţifice ale candidatului, capacitatea candidatului de a transfera cunoştinţele şi </w:t>
      </w:r>
      <w:r w:rsidRPr="00C67E0B">
        <w:rPr>
          <w:rFonts w:ascii="Cambria" w:hAnsi="Cambria"/>
          <w:spacing w:val="-2"/>
          <w:lang w:val="ro-RO"/>
        </w:rPr>
        <w:t xml:space="preserve">rezultatele sale către mediul economic sau social ori de a populariza propriile rezultate ştiinţifice se vor evalua pe baza standardelor minimale aprobate prin </w:t>
      </w:r>
      <w:r w:rsidRPr="00C67E0B">
        <w:rPr>
          <w:rFonts w:ascii="Cambria" w:hAnsi="Cambria"/>
          <w:lang w:val="ro-RO"/>
        </w:rPr>
        <w:t xml:space="preserve">ordinul ministrului de resort privind </w:t>
      </w:r>
      <w:r w:rsidRPr="00C67E0B">
        <w:rPr>
          <w:rStyle w:val="l5tlu1"/>
          <w:rFonts w:ascii="Cambria" w:hAnsi="Cambria" w:cs="Arial"/>
          <w:b w:val="0"/>
          <w:sz w:val="24"/>
          <w:szCs w:val="24"/>
        </w:rPr>
        <w:t>aprobarea standardelor minimale necesare şi obligatorii pentru conferirea titlurilor didactice din învăţământul superior</w:t>
      </w:r>
      <w:r w:rsidRPr="00C67E0B">
        <w:rPr>
          <w:rFonts w:ascii="Cambria" w:hAnsi="Cambria"/>
          <w:spacing w:val="-2"/>
          <w:lang w:val="ro-RO"/>
        </w:rPr>
        <w:t xml:space="preserve">.  </w:t>
      </w:r>
    </w:p>
    <w:p w14:paraId="6E9C4949" w14:textId="77777777" w:rsidR="00841FB4" w:rsidRPr="008354D4" w:rsidRDefault="00841FB4" w:rsidP="00841FB4">
      <w:pPr>
        <w:autoSpaceDE w:val="0"/>
        <w:autoSpaceDN w:val="0"/>
        <w:adjustRightInd w:val="0"/>
        <w:spacing w:before="120"/>
        <w:jc w:val="both"/>
        <w:rPr>
          <w:rFonts w:ascii="Cambria" w:hAnsi="Cambria"/>
          <w:b/>
          <w:bCs/>
          <w:color w:val="0000FF"/>
          <w:lang w:val="ro-RO"/>
        </w:rPr>
      </w:pPr>
      <w:r w:rsidRPr="008354D4">
        <w:rPr>
          <w:rFonts w:ascii="Cambria" w:hAnsi="Cambria"/>
          <w:b/>
          <w:bCs/>
          <w:color w:val="0000FF"/>
          <w:lang w:val="ro-RO"/>
        </w:rPr>
        <w:t xml:space="preserve">Categoria B </w:t>
      </w:r>
    </w:p>
    <w:p w14:paraId="7CB46CBA" w14:textId="77777777" w:rsidR="00841FB4" w:rsidRPr="008354D4" w:rsidRDefault="00841FB4" w:rsidP="00841FB4">
      <w:pPr>
        <w:autoSpaceDE w:val="0"/>
        <w:autoSpaceDN w:val="0"/>
        <w:adjustRightInd w:val="0"/>
        <w:jc w:val="both"/>
        <w:rPr>
          <w:rFonts w:ascii="Cambria" w:hAnsi="Cambria"/>
          <w:color w:val="0000FF"/>
          <w:lang w:val="ro-RO"/>
        </w:rPr>
      </w:pPr>
    </w:p>
    <w:tbl>
      <w:tblPr>
        <w:tblW w:w="9650" w:type="dxa"/>
        <w:tblBorders>
          <w:top w:val="nil"/>
          <w:left w:val="nil"/>
          <w:bottom w:val="nil"/>
          <w:right w:val="nil"/>
        </w:tblBorders>
        <w:tblLayout w:type="fixed"/>
        <w:tblLook w:val="0000" w:firstRow="0" w:lastRow="0" w:firstColumn="0" w:lastColumn="0" w:noHBand="0" w:noVBand="0"/>
      </w:tblPr>
      <w:tblGrid>
        <w:gridCol w:w="6408"/>
        <w:gridCol w:w="3242"/>
      </w:tblGrid>
      <w:tr w:rsidR="00841FB4" w:rsidRPr="008354D4" w14:paraId="57AAC1A4" w14:textId="77777777" w:rsidTr="00C7524F">
        <w:trPr>
          <w:trHeight w:val="139"/>
        </w:trPr>
        <w:tc>
          <w:tcPr>
            <w:tcW w:w="6408" w:type="dxa"/>
            <w:tcBorders>
              <w:top w:val="single" w:sz="4" w:space="0" w:color="000000"/>
              <w:left w:val="single" w:sz="4" w:space="0" w:color="000000"/>
              <w:bottom w:val="single" w:sz="4" w:space="0" w:color="000000"/>
              <w:right w:val="single" w:sz="4" w:space="0" w:color="000000"/>
            </w:tcBorders>
          </w:tcPr>
          <w:p w14:paraId="30BC1B79" w14:textId="77777777" w:rsidR="00841FB4" w:rsidRPr="008354D4" w:rsidRDefault="00841FB4" w:rsidP="00C7524F">
            <w:pPr>
              <w:autoSpaceDE w:val="0"/>
              <w:autoSpaceDN w:val="0"/>
              <w:adjustRightInd w:val="0"/>
              <w:spacing w:before="60" w:after="60"/>
              <w:jc w:val="center"/>
              <w:rPr>
                <w:rFonts w:ascii="Cambria" w:hAnsi="Cambria"/>
                <w:lang w:val="ro-RO"/>
              </w:rPr>
            </w:pPr>
            <w:r w:rsidRPr="008354D4">
              <w:rPr>
                <w:rFonts w:ascii="Cambria" w:hAnsi="Cambria"/>
                <w:b/>
                <w:bCs/>
                <w:lang w:val="ro-RO"/>
              </w:rPr>
              <w:t>Elementele evaluate</w:t>
            </w:r>
          </w:p>
        </w:tc>
        <w:tc>
          <w:tcPr>
            <w:tcW w:w="3242" w:type="dxa"/>
            <w:tcBorders>
              <w:top w:val="single" w:sz="4" w:space="0" w:color="000000"/>
              <w:left w:val="single" w:sz="4" w:space="0" w:color="000000"/>
              <w:bottom w:val="single" w:sz="4" w:space="0" w:color="000000"/>
              <w:right w:val="single" w:sz="4" w:space="0" w:color="000000"/>
            </w:tcBorders>
          </w:tcPr>
          <w:p w14:paraId="3B76CD32"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 xml:space="preserve">Punctaj </w:t>
            </w:r>
          </w:p>
        </w:tc>
      </w:tr>
      <w:tr w:rsidR="00841FB4" w:rsidRPr="008354D4" w14:paraId="4DC97AFB" w14:textId="77777777" w:rsidTr="00C7524F">
        <w:trPr>
          <w:trHeight w:val="667"/>
        </w:trPr>
        <w:tc>
          <w:tcPr>
            <w:tcW w:w="6408" w:type="dxa"/>
            <w:tcBorders>
              <w:top w:val="single" w:sz="4" w:space="0" w:color="000000"/>
              <w:left w:val="single" w:sz="4" w:space="0" w:color="000000"/>
              <w:bottom w:val="single" w:sz="4" w:space="0" w:color="000000"/>
              <w:right w:val="single" w:sz="4" w:space="0" w:color="000000"/>
            </w:tcBorders>
          </w:tcPr>
          <w:p w14:paraId="4CD39F8C" w14:textId="77777777" w:rsidR="00841FB4" w:rsidRPr="008354D4" w:rsidRDefault="00841FB4" w:rsidP="00C7524F">
            <w:pPr>
              <w:autoSpaceDE w:val="0"/>
              <w:autoSpaceDN w:val="0"/>
              <w:adjustRightInd w:val="0"/>
              <w:jc w:val="both"/>
              <w:rPr>
                <w:rFonts w:ascii="Cambria" w:hAnsi="Cambria"/>
                <w:lang w:val="ro-RO"/>
              </w:rPr>
            </w:pPr>
            <w:r w:rsidRPr="008354D4">
              <w:rPr>
                <w:rFonts w:ascii="Cambria" w:hAnsi="Cambria"/>
                <w:lang w:val="ro-RO"/>
              </w:rPr>
              <w:t xml:space="preserve">1. Competenţă didactică. Evaluarea acestei competenţe se face pe baza următoarelor: (a) autoevaluarea activităţii didactice; (b) evaluarea din partea colegilor; (c) evaluarea din partea studenţilor; (d) lista de manuale şi alte activităţi didactice realizate de candidat; (e) alte activităţi de predare/instruire. </w:t>
            </w:r>
          </w:p>
        </w:tc>
        <w:tc>
          <w:tcPr>
            <w:tcW w:w="3242" w:type="dxa"/>
            <w:tcBorders>
              <w:top w:val="single" w:sz="4" w:space="0" w:color="000000"/>
              <w:left w:val="single" w:sz="4" w:space="0" w:color="000000"/>
              <w:bottom w:val="single" w:sz="4" w:space="0" w:color="000000"/>
              <w:right w:val="single" w:sz="4" w:space="0" w:color="000000"/>
            </w:tcBorders>
          </w:tcPr>
          <w:p w14:paraId="6D9C9812" w14:textId="77777777" w:rsidR="00841FB4" w:rsidRPr="008354D4" w:rsidRDefault="00841FB4" w:rsidP="00C7524F">
            <w:pPr>
              <w:autoSpaceDE w:val="0"/>
              <w:autoSpaceDN w:val="0"/>
              <w:adjustRightInd w:val="0"/>
              <w:rPr>
                <w:rFonts w:ascii="Cambria" w:hAnsi="Cambria"/>
                <w:color w:val="000000"/>
                <w:lang w:val="ro-RO"/>
              </w:rPr>
            </w:pPr>
          </w:p>
          <w:p w14:paraId="2B82DF0E"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4 pct. fiecare item</w:t>
            </w:r>
          </w:p>
          <w:p w14:paraId="56B3E0F2"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(4 * 5 = 20)</w:t>
            </w:r>
          </w:p>
        </w:tc>
      </w:tr>
      <w:tr w:rsidR="00841FB4" w:rsidRPr="008354D4" w14:paraId="7D66E0DD" w14:textId="77777777" w:rsidTr="00C7524F">
        <w:trPr>
          <w:trHeight w:val="667"/>
        </w:trPr>
        <w:tc>
          <w:tcPr>
            <w:tcW w:w="6408" w:type="dxa"/>
            <w:tcBorders>
              <w:top w:val="single" w:sz="4" w:space="0" w:color="000000"/>
              <w:left w:val="single" w:sz="4" w:space="0" w:color="000000"/>
              <w:bottom w:val="single" w:sz="4" w:space="0" w:color="000000"/>
              <w:right w:val="single" w:sz="4" w:space="0" w:color="000000"/>
            </w:tcBorders>
          </w:tcPr>
          <w:p w14:paraId="457FCB92" w14:textId="77777777" w:rsidR="00841FB4" w:rsidRPr="008354D4" w:rsidRDefault="00841FB4" w:rsidP="00C7524F">
            <w:pPr>
              <w:autoSpaceDE w:val="0"/>
              <w:autoSpaceDN w:val="0"/>
              <w:adjustRightInd w:val="0"/>
              <w:jc w:val="both"/>
              <w:rPr>
                <w:rFonts w:ascii="Cambria" w:hAnsi="Cambria"/>
                <w:lang w:val="ro-RO"/>
              </w:rPr>
            </w:pPr>
            <w:r w:rsidRPr="008354D4">
              <w:rPr>
                <w:rFonts w:ascii="Cambria" w:hAnsi="Cambria"/>
                <w:lang w:val="ro-RO"/>
              </w:rPr>
              <w:t xml:space="preserve">2. Susţinerea unei prelegeri deschise într-o limbă de circulaţie internaţională, pe o temă aleasă de candidat dintre temele anunţate de SNSPA pentru concurs pentru postul vacant respectiv. </w:t>
            </w:r>
          </w:p>
        </w:tc>
        <w:tc>
          <w:tcPr>
            <w:tcW w:w="3242" w:type="dxa"/>
            <w:tcBorders>
              <w:top w:val="single" w:sz="4" w:space="0" w:color="000000"/>
              <w:left w:val="single" w:sz="4" w:space="0" w:color="000000"/>
              <w:bottom w:val="single" w:sz="4" w:space="0" w:color="000000"/>
              <w:right w:val="single" w:sz="4" w:space="0" w:color="000000"/>
            </w:tcBorders>
          </w:tcPr>
          <w:p w14:paraId="52B17874"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punctaj maxim 20 de pct. </w:t>
            </w:r>
          </w:p>
        </w:tc>
      </w:tr>
      <w:tr w:rsidR="00841FB4" w:rsidRPr="008354D4" w14:paraId="51F81A32" w14:textId="77777777" w:rsidTr="00C7524F">
        <w:trPr>
          <w:trHeight w:val="402"/>
        </w:trPr>
        <w:tc>
          <w:tcPr>
            <w:tcW w:w="6408" w:type="dxa"/>
            <w:tcBorders>
              <w:top w:val="single" w:sz="4" w:space="0" w:color="000000"/>
              <w:left w:val="single" w:sz="4" w:space="0" w:color="000000"/>
              <w:bottom w:val="single" w:sz="4" w:space="0" w:color="000000"/>
              <w:right w:val="single" w:sz="4" w:space="0" w:color="000000"/>
            </w:tcBorders>
          </w:tcPr>
          <w:p w14:paraId="6ECD7F9C" w14:textId="77777777" w:rsidR="00841FB4" w:rsidRPr="008354D4" w:rsidRDefault="00841FB4" w:rsidP="00C7524F">
            <w:pPr>
              <w:autoSpaceDE w:val="0"/>
              <w:autoSpaceDN w:val="0"/>
              <w:adjustRightInd w:val="0"/>
              <w:jc w:val="both"/>
              <w:rPr>
                <w:rFonts w:ascii="Cambria" w:hAnsi="Cambria"/>
                <w:lang w:val="ro-RO"/>
              </w:rPr>
            </w:pPr>
            <w:r w:rsidRPr="008354D4">
              <w:rPr>
                <w:rFonts w:ascii="Cambria" w:hAnsi="Cambria"/>
                <w:lang w:val="ro-RO"/>
              </w:rPr>
              <w:t>3. Existenţa agendei distincte de cercetare din domeniul postului. .</w:t>
            </w:r>
          </w:p>
        </w:tc>
        <w:tc>
          <w:tcPr>
            <w:tcW w:w="3242" w:type="dxa"/>
            <w:tcBorders>
              <w:top w:val="single" w:sz="4" w:space="0" w:color="000000"/>
              <w:left w:val="single" w:sz="4" w:space="0" w:color="000000"/>
              <w:bottom w:val="single" w:sz="4" w:space="0" w:color="000000"/>
              <w:right w:val="single" w:sz="4" w:space="0" w:color="000000"/>
            </w:tcBorders>
          </w:tcPr>
          <w:p w14:paraId="5CA5714A"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20 de pct.</w:t>
            </w:r>
          </w:p>
        </w:tc>
      </w:tr>
      <w:tr w:rsidR="00841FB4" w:rsidRPr="008354D4" w14:paraId="5EFFC543" w14:textId="77777777" w:rsidTr="00C7524F">
        <w:trPr>
          <w:trHeight w:val="402"/>
        </w:trPr>
        <w:tc>
          <w:tcPr>
            <w:tcW w:w="6408" w:type="dxa"/>
            <w:tcBorders>
              <w:top w:val="single" w:sz="4" w:space="0" w:color="000000"/>
              <w:left w:val="single" w:sz="4" w:space="0" w:color="000000"/>
              <w:bottom w:val="single" w:sz="4" w:space="0" w:color="000000"/>
              <w:right w:val="single" w:sz="4" w:space="0" w:color="000000"/>
            </w:tcBorders>
          </w:tcPr>
          <w:p w14:paraId="3611C2BC" w14:textId="77777777" w:rsidR="00841FB4" w:rsidRPr="008354D4" w:rsidRDefault="00841FB4" w:rsidP="00C7524F">
            <w:pPr>
              <w:autoSpaceDE w:val="0"/>
              <w:autoSpaceDN w:val="0"/>
              <w:adjustRightInd w:val="0"/>
              <w:jc w:val="both"/>
              <w:rPr>
                <w:rFonts w:ascii="Cambria" w:hAnsi="Cambria"/>
                <w:lang w:val="ro-RO"/>
              </w:rPr>
            </w:pPr>
            <w:r w:rsidRPr="008354D4">
              <w:rPr>
                <w:rFonts w:ascii="Cambria" w:hAnsi="Cambria"/>
                <w:lang w:val="ro-RO"/>
              </w:rPr>
              <w:t xml:space="preserve">4. Implicarea în dezvoltarea SNSPA (dacă este din interior – dovezi privind implicarea de până acum şi proiect de construcţie/ dezvoltare instituţională; dacă este din exterior – dovezi privind construcţia instituţională anterioară, în instituţia de unde provine) şi proiect de construcţie/ dezvoltare instituţională pentru SNSPA. </w:t>
            </w:r>
          </w:p>
        </w:tc>
        <w:tc>
          <w:tcPr>
            <w:tcW w:w="3242" w:type="dxa"/>
            <w:tcBorders>
              <w:top w:val="single" w:sz="4" w:space="0" w:color="000000"/>
              <w:left w:val="single" w:sz="4" w:space="0" w:color="000000"/>
              <w:bottom w:val="single" w:sz="4" w:space="0" w:color="000000"/>
              <w:right w:val="single" w:sz="4" w:space="0" w:color="000000"/>
            </w:tcBorders>
          </w:tcPr>
          <w:p w14:paraId="62688694" w14:textId="77777777" w:rsidR="00841FB4" w:rsidRPr="008354D4" w:rsidRDefault="006824E4" w:rsidP="00C7524F">
            <w:pPr>
              <w:autoSpaceDE w:val="0"/>
              <w:autoSpaceDN w:val="0"/>
              <w:adjustRightInd w:val="0"/>
              <w:rPr>
                <w:rFonts w:ascii="Cambria" w:hAnsi="Cambria"/>
                <w:color w:val="000000"/>
                <w:lang w:val="ro-RO"/>
              </w:rPr>
            </w:pPr>
            <w:r>
              <w:rPr>
                <w:rFonts w:ascii="Cambria" w:hAnsi="Cambria"/>
                <w:color w:val="000000"/>
                <w:lang w:val="ro-RO"/>
              </w:rPr>
              <w:t>0 pct. -</w:t>
            </w:r>
            <w:r w:rsidR="00841FB4" w:rsidRPr="008354D4">
              <w:rPr>
                <w:rFonts w:ascii="Cambria" w:hAnsi="Cambria"/>
                <w:color w:val="000000"/>
                <w:lang w:val="ro-RO"/>
              </w:rPr>
              <w:t xml:space="preserve"> 20 de pct.</w:t>
            </w:r>
          </w:p>
        </w:tc>
      </w:tr>
      <w:tr w:rsidR="00841FB4" w:rsidRPr="008354D4" w14:paraId="0358C35D" w14:textId="77777777" w:rsidTr="00C7524F">
        <w:trPr>
          <w:trHeight w:val="530"/>
        </w:trPr>
        <w:tc>
          <w:tcPr>
            <w:tcW w:w="6408" w:type="dxa"/>
            <w:tcBorders>
              <w:top w:val="single" w:sz="4" w:space="0" w:color="000000"/>
              <w:left w:val="single" w:sz="4" w:space="0" w:color="000000"/>
              <w:bottom w:val="single" w:sz="4" w:space="0" w:color="000000"/>
              <w:right w:val="single" w:sz="4" w:space="0" w:color="000000"/>
            </w:tcBorders>
          </w:tcPr>
          <w:p w14:paraId="153F91F4" w14:textId="77777777" w:rsidR="00841FB4" w:rsidRPr="008354D4" w:rsidRDefault="00841FB4" w:rsidP="00C7524F">
            <w:pPr>
              <w:autoSpaceDE w:val="0"/>
              <w:autoSpaceDN w:val="0"/>
              <w:adjustRightInd w:val="0"/>
              <w:jc w:val="both"/>
              <w:rPr>
                <w:rFonts w:ascii="Cambria" w:hAnsi="Cambria"/>
                <w:lang w:val="ro-RO"/>
              </w:rPr>
            </w:pPr>
            <w:r w:rsidRPr="008354D4">
              <w:rPr>
                <w:rFonts w:ascii="Cambria" w:hAnsi="Cambria"/>
                <w:lang w:val="ro-RO"/>
              </w:rPr>
              <w:t>5. Dovezi privind capacitatea de a coordona echipe de cercetare.</w:t>
            </w:r>
          </w:p>
        </w:tc>
        <w:tc>
          <w:tcPr>
            <w:tcW w:w="3242" w:type="dxa"/>
            <w:tcBorders>
              <w:top w:val="single" w:sz="4" w:space="0" w:color="000000"/>
              <w:left w:val="single" w:sz="4" w:space="0" w:color="000000"/>
              <w:bottom w:val="single" w:sz="4" w:space="0" w:color="000000"/>
              <w:right w:val="single" w:sz="4" w:space="0" w:color="000000"/>
            </w:tcBorders>
          </w:tcPr>
          <w:p w14:paraId="42CF05B9"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5 pct. pentru fiecare dovadă </w:t>
            </w:r>
          </w:p>
          <w:p w14:paraId="1B1B5A02"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(punctaj maxim 20 de pct.)</w:t>
            </w:r>
          </w:p>
        </w:tc>
      </w:tr>
    </w:tbl>
    <w:p w14:paraId="7F4B88F1" w14:textId="77777777" w:rsidR="00841FB4" w:rsidRPr="008354D4" w:rsidRDefault="00841FB4" w:rsidP="00841FB4">
      <w:pPr>
        <w:autoSpaceDE w:val="0"/>
        <w:autoSpaceDN w:val="0"/>
        <w:adjustRightInd w:val="0"/>
        <w:jc w:val="both"/>
        <w:rPr>
          <w:rFonts w:ascii="Cambria" w:hAnsi="Cambria"/>
          <w:color w:val="000000"/>
          <w:lang w:val="ro-RO"/>
        </w:rPr>
      </w:pPr>
    </w:p>
    <w:p w14:paraId="0FD194AB" w14:textId="77777777" w:rsidR="00841FB4" w:rsidRPr="008354D4" w:rsidRDefault="00841FB4" w:rsidP="00841FB4">
      <w:pPr>
        <w:autoSpaceDE w:val="0"/>
        <w:autoSpaceDN w:val="0"/>
        <w:adjustRightInd w:val="0"/>
        <w:jc w:val="both"/>
        <w:rPr>
          <w:rFonts w:ascii="Cambria" w:hAnsi="Cambria"/>
          <w:color w:val="000000"/>
          <w:lang w:val="ro-RO"/>
        </w:rPr>
      </w:pPr>
      <w:r w:rsidRPr="008354D4">
        <w:rPr>
          <w:rFonts w:ascii="Cambria" w:hAnsi="Cambria"/>
          <w:color w:val="000000"/>
          <w:lang w:val="ro-RO"/>
        </w:rPr>
        <w:br w:type="page"/>
      </w:r>
      <w:r w:rsidRPr="008354D4">
        <w:rPr>
          <w:rFonts w:ascii="Cambria" w:hAnsi="Cambria"/>
          <w:color w:val="000000"/>
          <w:lang w:val="ro-RO"/>
        </w:rPr>
        <w:lastRenderedPageBreak/>
        <w:t xml:space="preserve">Pentru ambele categorii, evaluarea publicaţiilor şi a experienţei de cercetare (inclusiv experienţa în proiecte/ granturi de cercetare) ale candidaţilor la postul didactic de profesor scos la concurs se va realiza ţinând cont de relevanţa acestora pentru domeniul fundamental al disciplinelor postului scos la concurs, cu respectarea principiului interdisciplinarităţii. </w:t>
      </w:r>
    </w:p>
    <w:p w14:paraId="76411532"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Candidatul poate ocupa </w:t>
      </w:r>
      <w:r w:rsidRPr="00C67E0B">
        <w:rPr>
          <w:rFonts w:ascii="Cambria" w:hAnsi="Cambria"/>
          <w:lang w:val="ro-RO"/>
        </w:rPr>
        <w:t xml:space="preserve">postul de profesor scos la concurs doar dacă obţine punctajele minime cerute de ordinul ministrului de resort privind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 xml:space="preserve"> (categoria A), şi minimum 80 de puncte pe baza evaluării conform grilei prezentate mai sus (categoria B). În cazul în care există mai mulţi</w:t>
      </w:r>
      <w:r w:rsidRPr="008354D4">
        <w:rPr>
          <w:rFonts w:ascii="Cambria" w:hAnsi="Cambria"/>
          <w:color w:val="000000"/>
          <w:lang w:val="ro-RO"/>
        </w:rPr>
        <w:t xml:space="preserve"> candidaţi pentru un post de profesor scos la concurs, departajarea se va face în ordinea punctajului total rezultat prin însumarea punctajelor obţinute la categoria A şi categoria B, fiind considerată admisă persoana care a obţinut punctajul cel mai mare.</w:t>
      </w:r>
    </w:p>
    <w:p w14:paraId="39D71E65"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b/>
          <w:color w:val="0000FF"/>
          <w:spacing w:val="-4"/>
          <w:sz w:val="26"/>
          <w:szCs w:val="26"/>
          <w:lang w:val="ro-RO"/>
        </w:rPr>
        <w:t>În atenţia tuturor candidaţilor !</w:t>
      </w:r>
      <w:r w:rsidRPr="008354D4">
        <w:rPr>
          <w:rFonts w:ascii="Cambria" w:hAnsi="Cambria"/>
          <w:b/>
          <w:color w:val="000000"/>
          <w:spacing w:val="-4"/>
          <w:sz w:val="26"/>
          <w:szCs w:val="26"/>
          <w:lang w:val="ro-RO"/>
        </w:rPr>
        <w:t xml:space="preserve"> </w:t>
      </w:r>
    </w:p>
    <w:p w14:paraId="0CB5CCA8"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color w:val="000000"/>
          <w:spacing w:val="-4"/>
          <w:sz w:val="26"/>
          <w:szCs w:val="26"/>
          <w:lang w:val="ro-RO"/>
        </w:rPr>
        <w:t xml:space="preserve">Pentru a face dovada respectării standardelor, candidaţii vor anexa la dosarul de concurs documente în acest </w:t>
      </w:r>
      <w:r w:rsidRPr="008354D4">
        <w:rPr>
          <w:rFonts w:ascii="Cambria" w:hAnsi="Cambria"/>
          <w:spacing w:val="-4"/>
          <w:sz w:val="26"/>
          <w:szCs w:val="26"/>
          <w:lang w:val="ro-RO"/>
        </w:rPr>
        <w:t>sens (adeverinţe, copii după contracte de finanţare, copii după cererile de finanţare, programul conferinţelor, cărţi</w:t>
      </w:r>
      <w:r w:rsidRPr="008354D4">
        <w:rPr>
          <w:rFonts w:ascii="Cambria" w:hAnsi="Cambria"/>
          <w:color w:val="000000"/>
          <w:spacing w:val="-4"/>
          <w:sz w:val="26"/>
          <w:szCs w:val="26"/>
          <w:lang w:val="ro-RO"/>
        </w:rPr>
        <w:t>, manuale, publicaţii etc.)</w:t>
      </w:r>
    </w:p>
    <w:p w14:paraId="3578F2D8" w14:textId="77777777" w:rsidR="00841FB4" w:rsidRPr="008354D4" w:rsidRDefault="00841FB4" w:rsidP="00841FB4">
      <w:pPr>
        <w:autoSpaceDE w:val="0"/>
        <w:autoSpaceDN w:val="0"/>
        <w:adjustRightInd w:val="0"/>
        <w:spacing w:before="240"/>
        <w:jc w:val="center"/>
        <w:rPr>
          <w:rFonts w:ascii="Cambria" w:hAnsi="Cambria"/>
          <w:color w:val="0000FF"/>
          <w:lang w:val="ro-RO"/>
        </w:rPr>
      </w:pPr>
      <w:r w:rsidRPr="008354D4">
        <w:rPr>
          <w:rFonts w:ascii="Cambria" w:hAnsi="Cambria"/>
          <w:b/>
          <w:bCs/>
          <w:color w:val="0000FF"/>
          <w:lang w:val="ro-RO"/>
        </w:rPr>
        <w:t xml:space="preserve">II. Fişa de evaluare pentru posturile vacante de conferenţiar </w:t>
      </w:r>
    </w:p>
    <w:p w14:paraId="7C090994"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Candidaţii pentru posturile vacante de conferenţiar vor fi evaluaţi în funcţie de două categorii de criterii. </w:t>
      </w:r>
    </w:p>
    <w:p w14:paraId="01C16D0D" w14:textId="77777777" w:rsidR="00841FB4" w:rsidRPr="008354D4" w:rsidRDefault="00841FB4" w:rsidP="00841FB4">
      <w:pPr>
        <w:autoSpaceDE w:val="0"/>
        <w:autoSpaceDN w:val="0"/>
        <w:adjustRightInd w:val="0"/>
        <w:spacing w:before="120"/>
        <w:jc w:val="both"/>
        <w:rPr>
          <w:rFonts w:ascii="Cambria" w:hAnsi="Cambria"/>
          <w:color w:val="0000FF"/>
          <w:lang w:val="ro-RO"/>
        </w:rPr>
      </w:pPr>
      <w:r w:rsidRPr="008354D4">
        <w:rPr>
          <w:rFonts w:ascii="Cambria" w:hAnsi="Cambria"/>
          <w:b/>
          <w:bCs/>
          <w:color w:val="0000FF"/>
          <w:lang w:val="ro-RO"/>
        </w:rPr>
        <w:t xml:space="preserve">Categoria A </w:t>
      </w:r>
    </w:p>
    <w:p w14:paraId="74814FFB" w14:textId="77777777" w:rsidR="00841FB4" w:rsidRPr="00C67E0B" w:rsidRDefault="00841FB4" w:rsidP="00841FB4">
      <w:pPr>
        <w:autoSpaceDE w:val="0"/>
        <w:autoSpaceDN w:val="0"/>
        <w:adjustRightInd w:val="0"/>
        <w:spacing w:before="120"/>
        <w:jc w:val="both"/>
        <w:rPr>
          <w:rFonts w:ascii="Cambria" w:hAnsi="Cambria"/>
          <w:lang w:val="ro-RO"/>
        </w:rPr>
      </w:pPr>
      <w:r w:rsidRPr="008354D4">
        <w:rPr>
          <w:rFonts w:ascii="Cambria" w:hAnsi="Cambria"/>
          <w:color w:val="000000"/>
          <w:lang w:val="ro-RO"/>
        </w:rPr>
        <w:t xml:space="preserve">Relevanţa şi impactul rezultatelor ştiinţifice ale candidatului, capacitatea candidatului de a transfera cunoştinţele şi rezultatele sale către mediul economic sau social ori de a populariza </w:t>
      </w:r>
      <w:r w:rsidRPr="00C67E0B">
        <w:rPr>
          <w:rFonts w:ascii="Cambria" w:hAnsi="Cambria"/>
          <w:lang w:val="ro-RO"/>
        </w:rPr>
        <w:t xml:space="preserve">propriile rezultate ştiinţifice </w:t>
      </w:r>
      <w:r w:rsidRPr="00C67E0B">
        <w:rPr>
          <w:rFonts w:ascii="Cambria" w:hAnsi="Cambria"/>
          <w:spacing w:val="-2"/>
          <w:lang w:val="ro-RO"/>
        </w:rPr>
        <w:t xml:space="preserve">se vor evalua pe baza standardelor minimale aprobate prin </w:t>
      </w:r>
      <w:r w:rsidRPr="00C67E0B">
        <w:rPr>
          <w:rFonts w:ascii="Cambria" w:hAnsi="Cambria"/>
          <w:lang w:val="ro-RO"/>
        </w:rPr>
        <w:t xml:space="preserve">ordinul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spacing w:val="-2"/>
          <w:lang w:val="ro-RO"/>
        </w:rPr>
        <w:t>.</w:t>
      </w:r>
      <w:r w:rsidRPr="00C67E0B">
        <w:rPr>
          <w:rFonts w:ascii="Cambria" w:hAnsi="Cambria"/>
          <w:lang w:val="ro-RO"/>
        </w:rPr>
        <w:t xml:space="preserve"> </w:t>
      </w:r>
    </w:p>
    <w:p w14:paraId="1FE63C3C" w14:textId="77777777" w:rsidR="00841FB4" w:rsidRPr="008354D4" w:rsidRDefault="00841FB4" w:rsidP="00841FB4">
      <w:pPr>
        <w:autoSpaceDE w:val="0"/>
        <w:autoSpaceDN w:val="0"/>
        <w:adjustRightInd w:val="0"/>
        <w:spacing w:before="120"/>
        <w:jc w:val="both"/>
        <w:rPr>
          <w:rFonts w:ascii="Cambria" w:hAnsi="Cambria"/>
          <w:b/>
          <w:bCs/>
          <w:color w:val="0000FF"/>
          <w:lang w:val="ro-RO"/>
        </w:rPr>
      </w:pPr>
      <w:r w:rsidRPr="008354D4">
        <w:rPr>
          <w:rFonts w:ascii="Cambria" w:hAnsi="Cambria"/>
          <w:b/>
          <w:bCs/>
          <w:color w:val="0000FF"/>
          <w:lang w:val="ro-RO"/>
        </w:rPr>
        <w:t xml:space="preserve">Categoria B </w:t>
      </w:r>
    </w:p>
    <w:tbl>
      <w:tblPr>
        <w:tblW w:w="9650" w:type="dxa"/>
        <w:tblBorders>
          <w:top w:val="nil"/>
          <w:left w:val="nil"/>
          <w:bottom w:val="nil"/>
          <w:right w:val="nil"/>
        </w:tblBorders>
        <w:tblLayout w:type="fixed"/>
        <w:tblLook w:val="0000" w:firstRow="0" w:lastRow="0" w:firstColumn="0" w:lastColumn="0" w:noHBand="0" w:noVBand="0"/>
      </w:tblPr>
      <w:tblGrid>
        <w:gridCol w:w="6408"/>
        <w:gridCol w:w="3242"/>
      </w:tblGrid>
      <w:tr w:rsidR="00841FB4" w:rsidRPr="008354D4" w14:paraId="7F9A454F" w14:textId="77777777" w:rsidTr="00C7524F">
        <w:trPr>
          <w:trHeight w:val="139"/>
        </w:trPr>
        <w:tc>
          <w:tcPr>
            <w:tcW w:w="6408" w:type="dxa"/>
            <w:tcBorders>
              <w:top w:val="single" w:sz="4" w:space="0" w:color="000000"/>
              <w:left w:val="single" w:sz="4" w:space="0" w:color="000000"/>
              <w:bottom w:val="single" w:sz="4" w:space="0" w:color="000000"/>
              <w:right w:val="single" w:sz="4" w:space="0" w:color="000000"/>
            </w:tcBorders>
          </w:tcPr>
          <w:p w14:paraId="5EA19180"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Elementele evaluate</w:t>
            </w:r>
          </w:p>
        </w:tc>
        <w:tc>
          <w:tcPr>
            <w:tcW w:w="3242" w:type="dxa"/>
            <w:tcBorders>
              <w:top w:val="single" w:sz="4" w:space="0" w:color="000000"/>
              <w:left w:val="single" w:sz="4" w:space="0" w:color="000000"/>
              <w:bottom w:val="single" w:sz="4" w:space="0" w:color="000000"/>
              <w:right w:val="single" w:sz="4" w:space="0" w:color="000000"/>
            </w:tcBorders>
          </w:tcPr>
          <w:p w14:paraId="7757D52E" w14:textId="77777777" w:rsidR="00841FB4" w:rsidRPr="008354D4" w:rsidRDefault="00841FB4" w:rsidP="00C7524F">
            <w:pPr>
              <w:autoSpaceDE w:val="0"/>
              <w:autoSpaceDN w:val="0"/>
              <w:adjustRightInd w:val="0"/>
              <w:spacing w:before="60" w:after="60"/>
              <w:jc w:val="center"/>
              <w:rPr>
                <w:rFonts w:ascii="Cambria" w:hAnsi="Cambria"/>
                <w:b/>
                <w:bCs/>
                <w:color w:val="000000"/>
                <w:lang w:val="ro-RO"/>
              </w:rPr>
            </w:pPr>
            <w:r w:rsidRPr="008354D4">
              <w:rPr>
                <w:rFonts w:ascii="Cambria" w:hAnsi="Cambria"/>
                <w:b/>
                <w:bCs/>
                <w:color w:val="000000"/>
                <w:lang w:val="ro-RO"/>
              </w:rPr>
              <w:t>Punctaj</w:t>
            </w:r>
          </w:p>
        </w:tc>
      </w:tr>
      <w:tr w:rsidR="00841FB4" w:rsidRPr="008354D4" w14:paraId="4694314F" w14:textId="77777777" w:rsidTr="00C7524F">
        <w:trPr>
          <w:trHeight w:val="667"/>
        </w:trPr>
        <w:tc>
          <w:tcPr>
            <w:tcW w:w="6408" w:type="dxa"/>
            <w:tcBorders>
              <w:top w:val="single" w:sz="4" w:space="0" w:color="000000"/>
              <w:left w:val="single" w:sz="4" w:space="0" w:color="000000"/>
              <w:bottom w:val="single" w:sz="4" w:space="0" w:color="000000"/>
              <w:right w:val="single" w:sz="4" w:space="0" w:color="000000"/>
            </w:tcBorders>
          </w:tcPr>
          <w:p w14:paraId="5C61F4CA"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1. Competenţă didactică. Evaluarea acestei competenţe se face pe baza următoarelor: (a) autoevaluarea activităţii didactice; (b) evaluarea din partea colegilor; (c) evaluarea din partea studenţilor; (d) lista de manuale şi alte activităţi didactice realizate de candidat; (e) alte activităţi de predare/instruire </w:t>
            </w:r>
          </w:p>
        </w:tc>
        <w:tc>
          <w:tcPr>
            <w:tcW w:w="3242" w:type="dxa"/>
            <w:tcBorders>
              <w:top w:val="single" w:sz="4" w:space="0" w:color="000000"/>
              <w:left w:val="single" w:sz="4" w:space="0" w:color="000000"/>
              <w:bottom w:val="single" w:sz="4" w:space="0" w:color="000000"/>
              <w:right w:val="single" w:sz="4" w:space="0" w:color="000000"/>
            </w:tcBorders>
          </w:tcPr>
          <w:p w14:paraId="34F8C46C"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20 de pct.</w:t>
            </w:r>
          </w:p>
        </w:tc>
      </w:tr>
      <w:tr w:rsidR="00841FB4" w:rsidRPr="008354D4" w14:paraId="4728BB47" w14:textId="77777777" w:rsidTr="00C7524F">
        <w:trPr>
          <w:trHeight w:val="402"/>
        </w:trPr>
        <w:tc>
          <w:tcPr>
            <w:tcW w:w="6408" w:type="dxa"/>
            <w:tcBorders>
              <w:top w:val="single" w:sz="4" w:space="0" w:color="000000"/>
              <w:left w:val="single" w:sz="4" w:space="0" w:color="000000"/>
              <w:bottom w:val="single" w:sz="4" w:space="0" w:color="000000"/>
              <w:right w:val="single" w:sz="4" w:space="0" w:color="000000"/>
            </w:tcBorders>
          </w:tcPr>
          <w:p w14:paraId="3E3487E1" w14:textId="77777777" w:rsidR="00841FB4" w:rsidRPr="008354D4" w:rsidRDefault="00841FB4" w:rsidP="00C7524F">
            <w:pPr>
              <w:autoSpaceDE w:val="0"/>
              <w:autoSpaceDN w:val="0"/>
              <w:adjustRightInd w:val="0"/>
              <w:jc w:val="both"/>
              <w:rPr>
                <w:rFonts w:ascii="Cambria" w:hAnsi="Cambria"/>
                <w:color w:val="000000"/>
                <w:spacing w:val="-4"/>
                <w:lang w:val="ro-RO"/>
              </w:rPr>
            </w:pPr>
            <w:r w:rsidRPr="008354D4">
              <w:rPr>
                <w:rFonts w:ascii="Cambria" w:hAnsi="Cambria"/>
                <w:color w:val="000000"/>
                <w:spacing w:val="-4"/>
                <w:lang w:val="ro-RO"/>
              </w:rPr>
              <w:t xml:space="preserve">2. Susţinerea unei prelegeri deschise într-o limbă de circulaţie internaţională, pe o temă aleasă de candidat dintre temele anunţate de SNSPA pentru concurs pentru postul vacant respectiv </w:t>
            </w:r>
          </w:p>
        </w:tc>
        <w:tc>
          <w:tcPr>
            <w:tcW w:w="3242" w:type="dxa"/>
            <w:tcBorders>
              <w:top w:val="single" w:sz="4" w:space="0" w:color="000000"/>
              <w:left w:val="single" w:sz="4" w:space="0" w:color="000000"/>
              <w:bottom w:val="single" w:sz="4" w:space="0" w:color="000000"/>
              <w:right w:val="single" w:sz="4" w:space="0" w:color="000000"/>
            </w:tcBorders>
          </w:tcPr>
          <w:p w14:paraId="004D96F6" w14:textId="77777777" w:rsidR="00841FB4" w:rsidRPr="008354D4" w:rsidRDefault="00841FB4" w:rsidP="00C7524F">
            <w:pPr>
              <w:autoSpaceDE w:val="0"/>
              <w:autoSpaceDN w:val="0"/>
              <w:adjustRightInd w:val="0"/>
              <w:rPr>
                <w:rFonts w:ascii="Cambria" w:hAnsi="Cambria"/>
                <w:color w:val="000000"/>
                <w:lang w:val="ro-RO"/>
              </w:rPr>
            </w:pPr>
          </w:p>
          <w:p w14:paraId="3BA51523"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Punctaj maxim 20 de pct. </w:t>
            </w:r>
          </w:p>
        </w:tc>
      </w:tr>
      <w:tr w:rsidR="00841FB4" w:rsidRPr="008354D4" w14:paraId="07FB4220" w14:textId="77777777" w:rsidTr="00C7524F">
        <w:trPr>
          <w:trHeight w:val="348"/>
        </w:trPr>
        <w:tc>
          <w:tcPr>
            <w:tcW w:w="6408" w:type="dxa"/>
            <w:tcBorders>
              <w:top w:val="single" w:sz="4" w:space="0" w:color="000000"/>
              <w:left w:val="single" w:sz="4" w:space="0" w:color="000000"/>
              <w:bottom w:val="single" w:sz="4" w:space="0" w:color="000000"/>
              <w:right w:val="single" w:sz="4" w:space="0" w:color="000000"/>
            </w:tcBorders>
          </w:tcPr>
          <w:p w14:paraId="00A579AC"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3. Minim 1 dintre următoarele 3 cerinţe (la alegerea candidatului): </w:t>
            </w:r>
          </w:p>
          <w:p w14:paraId="67397E05"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a. existenţa unei agende distincte de cercetare, impunerea unui domeniu, a unei direcţii de cercetare; </w:t>
            </w:r>
          </w:p>
          <w:p w14:paraId="23A46B0C"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b. implicarea în dezvoltarea SNSPA (dacă este din interior – dovezi privind implicarea de până acum şi proiect de construcţie/ dezvoltare instituţională; dacă este din exterior – dovezi privind construcţia instituţională anterioară, în instituţia de unde provine) şi proiect de construcţie/ dezvoltare instituţională pentru SNSPA; </w:t>
            </w:r>
          </w:p>
          <w:p w14:paraId="75AB7982"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c. dovezi privind capacitatea de a coordona echipe de cercetare. </w:t>
            </w:r>
          </w:p>
        </w:tc>
        <w:tc>
          <w:tcPr>
            <w:tcW w:w="3242" w:type="dxa"/>
            <w:tcBorders>
              <w:top w:val="single" w:sz="4" w:space="0" w:color="000000"/>
              <w:left w:val="single" w:sz="4" w:space="0" w:color="000000"/>
              <w:bottom w:val="single" w:sz="4" w:space="0" w:color="000000"/>
              <w:right w:val="single" w:sz="4" w:space="0" w:color="000000"/>
            </w:tcBorders>
          </w:tcPr>
          <w:p w14:paraId="4E615B60"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20 de pct.</w:t>
            </w:r>
          </w:p>
        </w:tc>
      </w:tr>
    </w:tbl>
    <w:p w14:paraId="4D248DB5" w14:textId="77777777" w:rsidR="00841FB4" w:rsidRPr="008354D4" w:rsidRDefault="00841FB4" w:rsidP="00841FB4">
      <w:pPr>
        <w:autoSpaceDE w:val="0"/>
        <w:autoSpaceDN w:val="0"/>
        <w:adjustRightInd w:val="0"/>
        <w:jc w:val="both"/>
        <w:rPr>
          <w:rFonts w:ascii="Cambria" w:hAnsi="Cambria"/>
          <w:color w:val="000000"/>
          <w:lang w:val="ro-RO"/>
        </w:rPr>
      </w:pPr>
    </w:p>
    <w:p w14:paraId="0E5D288E" w14:textId="77777777" w:rsidR="00841FB4" w:rsidRPr="008354D4" w:rsidRDefault="00841FB4" w:rsidP="00841FB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Pentru ambele categorii, evaluarea publicaţiilor şi a experienţei de cercetare (inclusiv experienţa în proiecte/ granturi de cercetare) ale candidaţilor la postul didactic de conferenţiar scos la concurs se va realiza ţinând cont de relevanţa acestora pentru domeniul fundamental al disciplinelor postului scos la concurs, cu respectarea principiului interdisciplinarităţii. </w:t>
      </w:r>
    </w:p>
    <w:p w14:paraId="26E99439" w14:textId="77777777" w:rsidR="00841FB4" w:rsidRPr="00C67E0B" w:rsidRDefault="00841FB4" w:rsidP="00841FB4">
      <w:pPr>
        <w:autoSpaceDE w:val="0"/>
        <w:autoSpaceDN w:val="0"/>
        <w:adjustRightInd w:val="0"/>
        <w:spacing w:before="120" w:after="120"/>
        <w:jc w:val="both"/>
        <w:rPr>
          <w:rFonts w:ascii="Cambria" w:hAnsi="Cambria"/>
          <w:lang w:val="ro-RO"/>
        </w:rPr>
      </w:pPr>
      <w:r w:rsidRPr="00C67E0B">
        <w:rPr>
          <w:rFonts w:ascii="Cambria" w:hAnsi="Cambria"/>
          <w:lang w:val="ro-RO"/>
        </w:rPr>
        <w:t xml:space="preserve">Candidatul poate ocupa postul de conferenţiar scos la concurs doar dacă obţine punctajele minime cerute de anexele la ordinul ministrului de resort privind </w:t>
      </w:r>
      <w:r w:rsidRPr="00C67E0B">
        <w:rPr>
          <w:rStyle w:val="l5tlu1"/>
          <w:rFonts w:ascii="Cambria" w:hAnsi="Cambria" w:cs="Arial"/>
          <w:b w:val="0"/>
          <w:sz w:val="24"/>
          <w:szCs w:val="24"/>
        </w:rPr>
        <w:t>aprobarea standardelor minimale necesare şi obligatorii pentru conferirea titlurilor didactice din învăţământul superior</w:t>
      </w:r>
      <w:r w:rsidRPr="00C67E0B">
        <w:rPr>
          <w:rFonts w:ascii="Cambria" w:hAnsi="Cambria"/>
          <w:lang w:val="ro-RO"/>
        </w:rPr>
        <w:t xml:space="preserve"> (categoria A), şi minim 40 de puncte pe baza evaluării conform grilei prezentate mai sus (categoria B). </w:t>
      </w:r>
    </w:p>
    <w:p w14:paraId="69E810DE" w14:textId="77777777" w:rsidR="00841FB4" w:rsidRPr="008354D4" w:rsidRDefault="00841FB4" w:rsidP="00841FB4">
      <w:pPr>
        <w:autoSpaceDE w:val="0"/>
        <w:autoSpaceDN w:val="0"/>
        <w:adjustRightInd w:val="0"/>
        <w:spacing w:before="120" w:after="120"/>
        <w:jc w:val="both"/>
        <w:rPr>
          <w:rFonts w:ascii="Cambria" w:hAnsi="Cambria"/>
          <w:color w:val="000000"/>
          <w:lang w:val="ro-RO"/>
        </w:rPr>
      </w:pPr>
      <w:r w:rsidRPr="008354D4">
        <w:rPr>
          <w:rFonts w:ascii="Cambria" w:hAnsi="Cambria"/>
          <w:color w:val="000000"/>
          <w:lang w:val="ro-RO"/>
        </w:rPr>
        <w:t>În cazul în care există mai mulţi candidaţi pentru un post de conferenţiar scos la concurs, departajarea se va face în ordinea punctajului total rezultat prin însumarea punctajelor obţinute la categoria A şi categoria B, fiind considerată admisă persoana care a obţinut punctajul cel mai mare.</w:t>
      </w:r>
    </w:p>
    <w:p w14:paraId="06DBFD67"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b/>
          <w:color w:val="0000FF"/>
          <w:spacing w:val="-4"/>
          <w:sz w:val="26"/>
          <w:szCs w:val="26"/>
          <w:lang w:val="ro-RO"/>
        </w:rPr>
        <w:t>În atenţia tuturor candidaţilor !</w:t>
      </w:r>
      <w:r w:rsidRPr="008354D4">
        <w:rPr>
          <w:rFonts w:ascii="Cambria" w:hAnsi="Cambria"/>
          <w:b/>
          <w:color w:val="000000"/>
          <w:spacing w:val="-4"/>
          <w:sz w:val="26"/>
          <w:szCs w:val="26"/>
          <w:lang w:val="ro-RO"/>
        </w:rPr>
        <w:t xml:space="preserve"> </w:t>
      </w:r>
    </w:p>
    <w:p w14:paraId="40950959"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spacing w:val="-4"/>
          <w:sz w:val="26"/>
          <w:szCs w:val="26"/>
          <w:lang w:val="ro-RO"/>
        </w:rPr>
      </w:pPr>
      <w:r w:rsidRPr="008354D4">
        <w:rPr>
          <w:rFonts w:ascii="Cambria" w:hAnsi="Cambria"/>
          <w:color w:val="000000"/>
          <w:spacing w:val="-4"/>
          <w:sz w:val="26"/>
          <w:szCs w:val="26"/>
          <w:lang w:val="ro-RO"/>
        </w:rPr>
        <w:t xml:space="preserve">Pentru a face dovada </w:t>
      </w:r>
      <w:r w:rsidRPr="008354D4">
        <w:rPr>
          <w:rFonts w:ascii="Cambria" w:hAnsi="Cambria"/>
          <w:spacing w:val="-4"/>
          <w:sz w:val="26"/>
          <w:szCs w:val="26"/>
          <w:lang w:val="ro-RO"/>
        </w:rPr>
        <w:t>respectării standardelor, candidaţii vor anexa la dosarul de concurs documente în acest sens (adeverinţe, copii după contracte de finanţare, copii după cererile de finanţare, programul conferinţelor, cărţi, manuale, publicaţii etc.)</w:t>
      </w:r>
    </w:p>
    <w:p w14:paraId="30946643" w14:textId="77777777" w:rsidR="00841FB4" w:rsidRDefault="00841FB4" w:rsidP="00841FB4">
      <w:pPr>
        <w:jc w:val="both"/>
        <w:rPr>
          <w:rFonts w:ascii="Cambria" w:hAnsi="Cambria"/>
          <w:lang w:val="ro-RO"/>
        </w:rPr>
      </w:pPr>
    </w:p>
    <w:p w14:paraId="4823E464" w14:textId="77777777" w:rsidR="00841FB4" w:rsidRPr="008354D4" w:rsidRDefault="00841FB4" w:rsidP="00841FB4">
      <w:pPr>
        <w:jc w:val="both"/>
        <w:rPr>
          <w:rFonts w:ascii="Cambria" w:hAnsi="Cambria"/>
          <w:lang w:val="ro-RO"/>
        </w:rPr>
      </w:pPr>
    </w:p>
    <w:p w14:paraId="23FDB82E" w14:textId="77777777" w:rsidR="00841FB4" w:rsidRPr="008354D4" w:rsidRDefault="00841FB4" w:rsidP="00841FB4">
      <w:pPr>
        <w:autoSpaceDE w:val="0"/>
        <w:autoSpaceDN w:val="0"/>
        <w:adjustRightInd w:val="0"/>
        <w:spacing w:before="120"/>
        <w:jc w:val="center"/>
        <w:rPr>
          <w:rFonts w:ascii="Cambria" w:hAnsi="Cambria"/>
          <w:color w:val="0000FF"/>
          <w:lang w:val="ro-RO"/>
        </w:rPr>
      </w:pPr>
      <w:r w:rsidRPr="008354D4">
        <w:rPr>
          <w:rFonts w:ascii="Cambria" w:hAnsi="Cambria"/>
          <w:b/>
          <w:bCs/>
          <w:color w:val="0000FF"/>
          <w:lang w:val="ro-RO"/>
        </w:rPr>
        <w:t>III. Fişa de evaluare pentru posturile vacant de lector</w:t>
      </w:r>
    </w:p>
    <w:p w14:paraId="578F8D1C"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Candidaţii la posturile de </w:t>
      </w:r>
      <w:r w:rsidRPr="008354D4">
        <w:rPr>
          <w:rFonts w:ascii="Cambria" w:hAnsi="Cambria"/>
          <w:b/>
          <w:bCs/>
          <w:color w:val="000000"/>
          <w:lang w:val="ro-RO"/>
        </w:rPr>
        <w:t xml:space="preserve">lector </w:t>
      </w:r>
      <w:r w:rsidRPr="008354D4">
        <w:rPr>
          <w:rFonts w:ascii="Cambria" w:hAnsi="Cambria"/>
          <w:color w:val="000000"/>
          <w:lang w:val="ro-RO"/>
        </w:rPr>
        <w:t xml:space="preserve">universitar scoase la concurs în cadrul SNSPA vor fi evaluaţi pe baza grilei de evaluare de mai jos. </w:t>
      </w:r>
    </w:p>
    <w:p w14:paraId="39254131" w14:textId="77777777" w:rsidR="00841FB4" w:rsidRPr="008354D4" w:rsidRDefault="00841FB4" w:rsidP="00841FB4">
      <w:pPr>
        <w:tabs>
          <w:tab w:val="left" w:pos="5400"/>
          <w:tab w:val="left" w:pos="5490"/>
          <w:tab w:val="left" w:pos="5580"/>
        </w:tabs>
        <w:autoSpaceDE w:val="0"/>
        <w:autoSpaceDN w:val="0"/>
        <w:adjustRightInd w:val="0"/>
        <w:spacing w:before="120" w:after="120"/>
        <w:jc w:val="center"/>
        <w:rPr>
          <w:rFonts w:ascii="Cambria" w:hAnsi="Cambria"/>
          <w:b/>
          <w:color w:val="0000FF"/>
          <w:lang w:val="ro-RO"/>
        </w:rPr>
      </w:pPr>
      <w:r w:rsidRPr="008354D4">
        <w:rPr>
          <w:rFonts w:ascii="Cambria" w:hAnsi="Cambria"/>
          <w:b/>
          <w:color w:val="0000FF"/>
          <w:lang w:val="ro-RO"/>
        </w:rPr>
        <w:t>Grilă de evaluare lector universitar</w:t>
      </w:r>
    </w:p>
    <w:tbl>
      <w:tblPr>
        <w:tblW w:w="9700" w:type="dxa"/>
        <w:tblBorders>
          <w:top w:val="nil"/>
          <w:left w:val="nil"/>
          <w:bottom w:val="nil"/>
          <w:right w:val="nil"/>
        </w:tblBorders>
        <w:tblLayout w:type="fixed"/>
        <w:tblLook w:val="0000" w:firstRow="0" w:lastRow="0" w:firstColumn="0" w:lastColumn="0" w:noHBand="0" w:noVBand="0"/>
      </w:tblPr>
      <w:tblGrid>
        <w:gridCol w:w="6408"/>
        <w:gridCol w:w="3292"/>
      </w:tblGrid>
      <w:tr w:rsidR="00841FB4" w:rsidRPr="008354D4" w14:paraId="6F16F251" w14:textId="77777777" w:rsidTr="00C7524F">
        <w:trPr>
          <w:trHeight w:val="162"/>
        </w:trPr>
        <w:tc>
          <w:tcPr>
            <w:tcW w:w="6408" w:type="dxa"/>
            <w:tcBorders>
              <w:top w:val="single" w:sz="4" w:space="0" w:color="000000"/>
              <w:left w:val="single" w:sz="4" w:space="0" w:color="000000"/>
              <w:bottom w:val="single" w:sz="4" w:space="0" w:color="000000"/>
              <w:right w:val="single" w:sz="4" w:space="0" w:color="000000"/>
            </w:tcBorders>
          </w:tcPr>
          <w:p w14:paraId="6542BC5B"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 xml:space="preserve">Elementele evaluate </w:t>
            </w:r>
          </w:p>
        </w:tc>
        <w:tc>
          <w:tcPr>
            <w:tcW w:w="3292" w:type="dxa"/>
            <w:tcBorders>
              <w:top w:val="single" w:sz="4" w:space="0" w:color="000000"/>
              <w:left w:val="single" w:sz="4" w:space="0" w:color="000000"/>
              <w:bottom w:val="single" w:sz="4" w:space="0" w:color="000000"/>
              <w:right w:val="single" w:sz="4" w:space="0" w:color="000000"/>
            </w:tcBorders>
          </w:tcPr>
          <w:p w14:paraId="4C40DACE"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 xml:space="preserve">Punctaj </w:t>
            </w:r>
          </w:p>
        </w:tc>
      </w:tr>
      <w:tr w:rsidR="00841FB4" w:rsidRPr="008354D4" w14:paraId="6235B88D" w14:textId="77777777" w:rsidTr="00C7524F">
        <w:trPr>
          <w:trHeight w:val="152"/>
        </w:trPr>
        <w:tc>
          <w:tcPr>
            <w:tcW w:w="9700" w:type="dxa"/>
            <w:gridSpan w:val="2"/>
            <w:tcBorders>
              <w:top w:val="single" w:sz="4" w:space="0" w:color="000000"/>
              <w:left w:val="single" w:sz="4" w:space="0" w:color="000000"/>
              <w:bottom w:val="single" w:sz="4" w:space="0" w:color="000000"/>
              <w:right w:val="single" w:sz="4" w:space="0" w:color="000000"/>
            </w:tcBorders>
          </w:tcPr>
          <w:p w14:paraId="5E5AF354"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t xml:space="preserve">Pentru candidaţii care provin din SNSPA </w:t>
            </w:r>
          </w:p>
        </w:tc>
      </w:tr>
      <w:tr w:rsidR="00841FB4" w:rsidRPr="008354D4" w14:paraId="513EEB9F"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41F5EDA9"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ştiinţifică </w:t>
            </w:r>
          </w:p>
        </w:tc>
        <w:tc>
          <w:tcPr>
            <w:tcW w:w="3292" w:type="dxa"/>
            <w:tcBorders>
              <w:top w:val="single" w:sz="4" w:space="0" w:color="000000"/>
              <w:left w:val="single" w:sz="4" w:space="0" w:color="000000"/>
              <w:bottom w:val="single" w:sz="4" w:space="0" w:color="000000"/>
              <w:right w:val="single" w:sz="4" w:space="0" w:color="000000"/>
            </w:tcBorders>
          </w:tcPr>
          <w:p w14:paraId="12AB5094"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5F9EE2C0"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75E212E4"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2. Participare la organizare conferinţă SNSPA/ facultate </w:t>
            </w:r>
          </w:p>
        </w:tc>
        <w:tc>
          <w:tcPr>
            <w:tcW w:w="3292" w:type="dxa"/>
            <w:tcBorders>
              <w:top w:val="single" w:sz="4" w:space="0" w:color="000000"/>
              <w:left w:val="single" w:sz="4" w:space="0" w:color="000000"/>
              <w:bottom w:val="single" w:sz="4" w:space="0" w:color="000000"/>
              <w:right w:val="single" w:sz="4" w:space="0" w:color="000000"/>
            </w:tcBorders>
          </w:tcPr>
          <w:p w14:paraId="7CFBB6C0"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61FBB629"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6D6DDB74"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3. Organizare mese rotunde/ dezbateri/ evenimente/ activităţi instituţionale în SNSPA </w:t>
            </w:r>
          </w:p>
        </w:tc>
        <w:tc>
          <w:tcPr>
            <w:tcW w:w="3292" w:type="dxa"/>
            <w:tcBorders>
              <w:top w:val="single" w:sz="4" w:space="0" w:color="000000"/>
              <w:left w:val="single" w:sz="4" w:space="0" w:color="000000"/>
              <w:bottom w:val="single" w:sz="4" w:space="0" w:color="000000"/>
              <w:right w:val="single" w:sz="4" w:space="0" w:color="000000"/>
            </w:tcBorders>
          </w:tcPr>
          <w:p w14:paraId="2A88ED13"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17046BEB"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10882EF2"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4. Coordonarea sesiunilor ştiinţifice ale studenţilor/ cercurilor studenţeşti </w:t>
            </w:r>
          </w:p>
        </w:tc>
        <w:tc>
          <w:tcPr>
            <w:tcW w:w="3292" w:type="dxa"/>
            <w:tcBorders>
              <w:top w:val="single" w:sz="4" w:space="0" w:color="000000"/>
              <w:left w:val="single" w:sz="4" w:space="0" w:color="000000"/>
              <w:bottom w:val="single" w:sz="4" w:space="0" w:color="000000"/>
              <w:right w:val="single" w:sz="4" w:space="0" w:color="000000"/>
            </w:tcBorders>
          </w:tcPr>
          <w:p w14:paraId="537DAA8B"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1D522152" w14:textId="77777777" w:rsidTr="00C7524F">
        <w:trPr>
          <w:trHeight w:val="304"/>
        </w:trPr>
        <w:tc>
          <w:tcPr>
            <w:tcW w:w="6408" w:type="dxa"/>
            <w:tcBorders>
              <w:top w:val="single" w:sz="4" w:space="0" w:color="000000"/>
              <w:left w:val="single" w:sz="4" w:space="0" w:color="000000"/>
              <w:bottom w:val="single" w:sz="4" w:space="0" w:color="000000"/>
              <w:right w:val="single" w:sz="4" w:space="0" w:color="000000"/>
            </w:tcBorders>
          </w:tcPr>
          <w:p w14:paraId="1FACCC8C"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5. Implicarea în atragerea de fonduri nerambursabile pentru SNSPA (scriere cereri de finanţare pentru granturi/ proiecte) </w:t>
            </w:r>
          </w:p>
        </w:tc>
        <w:tc>
          <w:tcPr>
            <w:tcW w:w="3292" w:type="dxa"/>
            <w:tcBorders>
              <w:top w:val="single" w:sz="4" w:space="0" w:color="000000"/>
              <w:left w:val="single" w:sz="4" w:space="0" w:color="000000"/>
              <w:bottom w:val="single" w:sz="4" w:space="0" w:color="000000"/>
              <w:right w:val="single" w:sz="4" w:space="0" w:color="000000"/>
            </w:tcBorders>
          </w:tcPr>
          <w:p w14:paraId="432FD6D9"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6FD9B124" w14:textId="77777777" w:rsidTr="00C7524F">
        <w:trPr>
          <w:trHeight w:val="152"/>
        </w:trPr>
        <w:tc>
          <w:tcPr>
            <w:tcW w:w="9700" w:type="dxa"/>
            <w:gridSpan w:val="2"/>
            <w:tcBorders>
              <w:top w:val="single" w:sz="4" w:space="0" w:color="000000"/>
              <w:left w:val="single" w:sz="4" w:space="0" w:color="000000"/>
              <w:bottom w:val="single" w:sz="4" w:space="0" w:color="000000"/>
              <w:right w:val="single" w:sz="4" w:space="0" w:color="000000"/>
            </w:tcBorders>
          </w:tcPr>
          <w:p w14:paraId="72D4FC23"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t xml:space="preserve">Pentru candidaţii care provin din afara SNSPA </w:t>
            </w:r>
          </w:p>
        </w:tc>
      </w:tr>
      <w:tr w:rsidR="00841FB4" w:rsidRPr="008354D4" w14:paraId="6F644E32"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0D6D979C"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ştiinţifică </w:t>
            </w:r>
          </w:p>
        </w:tc>
        <w:tc>
          <w:tcPr>
            <w:tcW w:w="3292" w:type="dxa"/>
            <w:tcBorders>
              <w:top w:val="single" w:sz="4" w:space="0" w:color="000000"/>
              <w:left w:val="single" w:sz="4" w:space="0" w:color="000000"/>
              <w:bottom w:val="single" w:sz="4" w:space="0" w:color="000000"/>
              <w:right w:val="single" w:sz="4" w:space="0" w:color="000000"/>
            </w:tcBorders>
          </w:tcPr>
          <w:p w14:paraId="405DF3F1"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28358E49" w14:textId="77777777" w:rsidTr="00C7524F">
        <w:trPr>
          <w:trHeight w:val="303"/>
        </w:trPr>
        <w:tc>
          <w:tcPr>
            <w:tcW w:w="6408" w:type="dxa"/>
            <w:tcBorders>
              <w:top w:val="single" w:sz="4" w:space="0" w:color="000000"/>
              <w:left w:val="single" w:sz="4" w:space="0" w:color="000000"/>
              <w:bottom w:val="single" w:sz="4" w:space="0" w:color="000000"/>
              <w:right w:val="single" w:sz="4" w:space="0" w:color="000000"/>
            </w:tcBorders>
          </w:tcPr>
          <w:p w14:paraId="7618D8B6"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2. Participare la organizare conferinţă ştiinţifică </w:t>
            </w:r>
          </w:p>
        </w:tc>
        <w:tc>
          <w:tcPr>
            <w:tcW w:w="3292" w:type="dxa"/>
            <w:tcBorders>
              <w:top w:val="single" w:sz="4" w:space="0" w:color="000000"/>
              <w:left w:val="single" w:sz="4" w:space="0" w:color="000000"/>
              <w:bottom w:val="single" w:sz="4" w:space="0" w:color="000000"/>
              <w:right w:val="single" w:sz="4" w:space="0" w:color="000000"/>
            </w:tcBorders>
          </w:tcPr>
          <w:p w14:paraId="323EA465"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1549E82D" w14:textId="77777777" w:rsidTr="00C7524F">
        <w:trPr>
          <w:trHeight w:val="304"/>
        </w:trPr>
        <w:tc>
          <w:tcPr>
            <w:tcW w:w="6408" w:type="dxa"/>
            <w:tcBorders>
              <w:top w:val="single" w:sz="4" w:space="0" w:color="000000"/>
              <w:left w:val="single" w:sz="4" w:space="0" w:color="000000"/>
              <w:bottom w:val="single" w:sz="4" w:space="0" w:color="000000"/>
              <w:right w:val="single" w:sz="4" w:space="0" w:color="000000"/>
            </w:tcBorders>
          </w:tcPr>
          <w:p w14:paraId="29A046F6"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3. Organizare mese rotunde/ dezbateri/ evenimente cu vizibilitate publică </w:t>
            </w:r>
          </w:p>
        </w:tc>
        <w:tc>
          <w:tcPr>
            <w:tcW w:w="3292" w:type="dxa"/>
            <w:tcBorders>
              <w:top w:val="single" w:sz="4" w:space="0" w:color="000000"/>
              <w:left w:val="single" w:sz="4" w:space="0" w:color="000000"/>
              <w:bottom w:val="single" w:sz="4" w:space="0" w:color="000000"/>
              <w:right w:val="single" w:sz="4" w:space="0" w:color="000000"/>
            </w:tcBorders>
          </w:tcPr>
          <w:p w14:paraId="04CF06F0"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28B620E5" w14:textId="77777777" w:rsidTr="00C7524F">
        <w:trPr>
          <w:trHeight w:val="304"/>
        </w:trPr>
        <w:tc>
          <w:tcPr>
            <w:tcW w:w="6408" w:type="dxa"/>
            <w:tcBorders>
              <w:top w:val="single" w:sz="4" w:space="0" w:color="000000"/>
              <w:left w:val="single" w:sz="4" w:space="0" w:color="000000"/>
              <w:bottom w:val="single" w:sz="4" w:space="0" w:color="000000"/>
              <w:right w:val="single" w:sz="4" w:space="0" w:color="000000"/>
            </w:tcBorders>
          </w:tcPr>
          <w:p w14:paraId="4F5CC8A9"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4. </w:t>
            </w:r>
            <w:r w:rsidRPr="008354D4">
              <w:rPr>
                <w:rFonts w:ascii="Cambria" w:hAnsi="Cambria"/>
                <w:color w:val="000000"/>
                <w:spacing w:val="-6"/>
                <w:lang w:val="ro-RO"/>
              </w:rPr>
              <w:t xml:space="preserve">Coordonarea unor echipe de cercetare/ de proiect/ coordonarea sesiunilor ştiinţifice ale studenţilor/ cercurilor studenţeşti </w:t>
            </w:r>
          </w:p>
        </w:tc>
        <w:tc>
          <w:tcPr>
            <w:tcW w:w="3292" w:type="dxa"/>
            <w:tcBorders>
              <w:top w:val="single" w:sz="4" w:space="0" w:color="000000"/>
              <w:left w:val="single" w:sz="4" w:space="0" w:color="000000"/>
              <w:bottom w:val="single" w:sz="4" w:space="0" w:color="000000"/>
              <w:right w:val="single" w:sz="4" w:space="0" w:color="000000"/>
            </w:tcBorders>
          </w:tcPr>
          <w:p w14:paraId="358ACBB8"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4E2CB0E5" w14:textId="77777777" w:rsidTr="00C7524F">
        <w:trPr>
          <w:trHeight w:val="422"/>
        </w:trPr>
        <w:tc>
          <w:tcPr>
            <w:tcW w:w="6408" w:type="dxa"/>
            <w:tcBorders>
              <w:top w:val="single" w:sz="4" w:space="0" w:color="000000"/>
              <w:left w:val="single" w:sz="4" w:space="0" w:color="000000"/>
              <w:bottom w:val="single" w:sz="4" w:space="0" w:color="000000"/>
              <w:right w:val="single" w:sz="4" w:space="0" w:color="000000"/>
            </w:tcBorders>
          </w:tcPr>
          <w:p w14:paraId="6E18BCDE"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5. Experienţă în atragerea de fonduri nerambursabile pentru instituţia din care provin (scriere cereri de finanţare pentru granturi/ proiecte) </w:t>
            </w:r>
          </w:p>
        </w:tc>
        <w:tc>
          <w:tcPr>
            <w:tcW w:w="3292" w:type="dxa"/>
            <w:tcBorders>
              <w:top w:val="single" w:sz="4" w:space="0" w:color="000000"/>
              <w:left w:val="single" w:sz="4" w:space="0" w:color="000000"/>
              <w:bottom w:val="single" w:sz="4" w:space="0" w:color="000000"/>
              <w:right w:val="single" w:sz="4" w:space="0" w:color="000000"/>
            </w:tcBorders>
          </w:tcPr>
          <w:p w14:paraId="46127C05" w14:textId="77777777" w:rsidR="00841FB4" w:rsidRPr="008354D4" w:rsidRDefault="00841FB4" w:rsidP="006824E4">
            <w:pPr>
              <w:autoSpaceDE w:val="0"/>
              <w:autoSpaceDN w:val="0"/>
              <w:adjustRightInd w:val="0"/>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bl>
    <w:p w14:paraId="238B1C4E" w14:textId="77777777" w:rsidR="00841FB4" w:rsidRPr="008354D4" w:rsidRDefault="00841FB4" w:rsidP="00841FB4">
      <w:pPr>
        <w:rPr>
          <w:rFonts w:ascii="Cambria" w:hAnsi="Cambria"/>
        </w:rPr>
      </w:pPr>
    </w:p>
    <w:p w14:paraId="2AC9B162" w14:textId="04EEFF90" w:rsidR="00841FB4" w:rsidRDefault="00841FB4" w:rsidP="00841FB4">
      <w:pPr>
        <w:rPr>
          <w:rFonts w:ascii="Cambria" w:hAnsi="Cambria"/>
        </w:rPr>
      </w:pPr>
    </w:p>
    <w:p w14:paraId="5FCEF700" w14:textId="77777777" w:rsidR="006D6405" w:rsidRPr="008354D4" w:rsidRDefault="006D6405" w:rsidP="00841FB4">
      <w:pPr>
        <w:rPr>
          <w:rFonts w:ascii="Cambria" w:hAnsi="Cambria"/>
        </w:rPr>
      </w:pPr>
    </w:p>
    <w:tbl>
      <w:tblPr>
        <w:tblW w:w="9700" w:type="dxa"/>
        <w:tblBorders>
          <w:top w:val="nil"/>
          <w:left w:val="nil"/>
          <w:bottom w:val="nil"/>
          <w:right w:val="nil"/>
        </w:tblBorders>
        <w:tblLayout w:type="fixed"/>
        <w:tblLook w:val="0000" w:firstRow="0" w:lastRow="0" w:firstColumn="0" w:lastColumn="0" w:noHBand="0" w:noVBand="0"/>
      </w:tblPr>
      <w:tblGrid>
        <w:gridCol w:w="6408"/>
        <w:gridCol w:w="3292"/>
      </w:tblGrid>
      <w:tr w:rsidR="00841FB4" w:rsidRPr="008354D4" w14:paraId="14AC5635" w14:textId="77777777" w:rsidTr="00C7524F">
        <w:trPr>
          <w:trHeight w:val="152"/>
        </w:trPr>
        <w:tc>
          <w:tcPr>
            <w:tcW w:w="9700" w:type="dxa"/>
            <w:gridSpan w:val="2"/>
            <w:tcBorders>
              <w:top w:val="single" w:sz="4" w:space="0" w:color="000000"/>
              <w:left w:val="single" w:sz="4" w:space="0" w:color="000000"/>
              <w:bottom w:val="single" w:sz="4" w:space="0" w:color="000000"/>
              <w:right w:val="single" w:sz="4" w:space="0" w:color="000000"/>
            </w:tcBorders>
          </w:tcPr>
          <w:p w14:paraId="16A6B64D"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lastRenderedPageBreak/>
              <w:t xml:space="preserve">Pentru toţi candidaţii </w:t>
            </w:r>
          </w:p>
        </w:tc>
      </w:tr>
      <w:tr w:rsidR="00841FB4" w:rsidRPr="008354D4" w14:paraId="41E7EEA7" w14:textId="77777777" w:rsidTr="00C7524F">
        <w:trPr>
          <w:trHeight w:val="593"/>
        </w:trPr>
        <w:tc>
          <w:tcPr>
            <w:tcW w:w="6408" w:type="dxa"/>
            <w:tcBorders>
              <w:top w:val="single" w:sz="4" w:space="0" w:color="000000"/>
              <w:left w:val="single" w:sz="4" w:space="0" w:color="000000"/>
              <w:bottom w:val="single" w:sz="4" w:space="0" w:color="000000"/>
              <w:right w:val="single" w:sz="4" w:space="0" w:color="000000"/>
            </w:tcBorders>
          </w:tcPr>
          <w:p w14:paraId="3273E581"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6. Grant/ contract de cercetare obţinut pe bază de competiţie, naţional/ internaţional (inclusiv ”Schema de granturi pentru tinerii cercetători” din SNSPA) </w:t>
            </w:r>
          </w:p>
        </w:tc>
        <w:tc>
          <w:tcPr>
            <w:tcW w:w="3292" w:type="dxa"/>
            <w:tcBorders>
              <w:top w:val="single" w:sz="4" w:space="0" w:color="000000"/>
              <w:left w:val="single" w:sz="4" w:space="0" w:color="000000"/>
              <w:bottom w:val="single" w:sz="4" w:space="0" w:color="000000"/>
              <w:right w:val="single" w:sz="4" w:space="0" w:color="000000"/>
            </w:tcBorders>
          </w:tcPr>
          <w:p w14:paraId="23384CD3"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20 de pct. pentru fiecare grant / contract de cercetare obţinut pe bază de competiţie </w:t>
            </w:r>
          </w:p>
        </w:tc>
      </w:tr>
      <w:tr w:rsidR="00841FB4" w:rsidRPr="008354D4" w14:paraId="3A07DBAA" w14:textId="77777777" w:rsidTr="00C7524F">
        <w:trPr>
          <w:trHeight w:val="423"/>
        </w:trPr>
        <w:tc>
          <w:tcPr>
            <w:tcW w:w="6408" w:type="dxa"/>
            <w:tcBorders>
              <w:top w:val="single" w:sz="4" w:space="0" w:color="000000"/>
              <w:left w:val="single" w:sz="4" w:space="0" w:color="000000"/>
              <w:bottom w:val="single" w:sz="4" w:space="0" w:color="000000"/>
              <w:right w:val="single" w:sz="4" w:space="0" w:color="000000"/>
            </w:tcBorders>
          </w:tcPr>
          <w:p w14:paraId="79BB58C0"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7. Cărţi publicate în calitate de autor/ coautor/ coordonator la edituri naţionale sau internaţionale recunoscute CNATDCU. </w:t>
            </w:r>
          </w:p>
        </w:tc>
        <w:tc>
          <w:tcPr>
            <w:tcW w:w="3292" w:type="dxa"/>
            <w:tcBorders>
              <w:top w:val="single" w:sz="4" w:space="0" w:color="000000"/>
              <w:left w:val="single" w:sz="4" w:space="0" w:color="000000"/>
              <w:bottom w:val="single" w:sz="4" w:space="0" w:color="000000"/>
              <w:right w:val="single" w:sz="4" w:space="0" w:color="000000"/>
            </w:tcBorders>
          </w:tcPr>
          <w:p w14:paraId="2348C705"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30 de pct. pentru fiecare carte publicată </w:t>
            </w:r>
          </w:p>
        </w:tc>
      </w:tr>
      <w:tr w:rsidR="00841FB4" w:rsidRPr="008354D4" w14:paraId="04D6A7D8" w14:textId="77777777" w:rsidTr="00C7524F">
        <w:trPr>
          <w:trHeight w:val="559"/>
        </w:trPr>
        <w:tc>
          <w:tcPr>
            <w:tcW w:w="6408" w:type="dxa"/>
            <w:tcBorders>
              <w:top w:val="single" w:sz="4" w:space="0" w:color="000000"/>
              <w:left w:val="single" w:sz="4" w:space="0" w:color="000000"/>
              <w:bottom w:val="single" w:sz="4" w:space="0" w:color="000000"/>
              <w:right w:val="single" w:sz="4" w:space="0" w:color="000000"/>
            </w:tcBorders>
          </w:tcPr>
          <w:p w14:paraId="5A82E239" w14:textId="77777777" w:rsidR="00841FB4" w:rsidRPr="00C67E0B" w:rsidRDefault="00841FB4" w:rsidP="00C7524F">
            <w:pPr>
              <w:autoSpaceDE w:val="0"/>
              <w:autoSpaceDN w:val="0"/>
              <w:adjustRightInd w:val="0"/>
              <w:spacing w:after="120"/>
              <w:jc w:val="both"/>
              <w:rPr>
                <w:rFonts w:ascii="Cambria" w:hAnsi="Cambria"/>
                <w:lang w:val="ro-RO"/>
              </w:rPr>
            </w:pPr>
            <w:r w:rsidRPr="008354D4">
              <w:rPr>
                <w:rFonts w:ascii="Cambria" w:hAnsi="Cambria"/>
                <w:color w:val="000000"/>
                <w:lang w:val="ro-RO"/>
              </w:rPr>
              <w:t xml:space="preserve">8. Articole în calitate de autor/ coautor ISI sau publicate într-o </w:t>
            </w:r>
            <w:r w:rsidRPr="00C67E0B">
              <w:rPr>
                <w:rFonts w:ascii="Cambria" w:hAnsi="Cambria"/>
                <w:lang w:val="ro-RO"/>
              </w:rPr>
              <w:t xml:space="preserve">revistă indexată în cel puţin două baze de date internaţionale, conform anexelor la ordinul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 xml:space="preserve">. </w:t>
            </w:r>
          </w:p>
          <w:p w14:paraId="6A2D79E6" w14:textId="77777777" w:rsidR="00841FB4" w:rsidRPr="00C67E0B" w:rsidRDefault="00841FB4" w:rsidP="00C7524F">
            <w:pPr>
              <w:autoSpaceDE w:val="0"/>
              <w:autoSpaceDN w:val="0"/>
              <w:adjustRightInd w:val="0"/>
              <w:spacing w:after="120"/>
              <w:jc w:val="both"/>
              <w:rPr>
                <w:rFonts w:ascii="Cambria" w:hAnsi="Cambria"/>
                <w:lang w:val="ro-RO"/>
              </w:rPr>
            </w:pPr>
            <w:r w:rsidRPr="00C67E0B">
              <w:rPr>
                <w:rFonts w:ascii="Cambria" w:hAnsi="Cambria"/>
                <w:lang w:val="ro-RO"/>
              </w:rPr>
              <w:t>Capitole în calitate de autor/ coautor în cărţi publicate la edituri naţionale sau internaţionale recunoscute CNATDCU.</w:t>
            </w:r>
          </w:p>
          <w:p w14:paraId="6DAA5A8C" w14:textId="77777777" w:rsidR="00841FB4" w:rsidRPr="008354D4" w:rsidRDefault="00841FB4" w:rsidP="00C7524F">
            <w:pPr>
              <w:autoSpaceDE w:val="0"/>
              <w:autoSpaceDN w:val="0"/>
              <w:adjustRightInd w:val="0"/>
              <w:spacing w:after="120"/>
              <w:jc w:val="both"/>
              <w:rPr>
                <w:rFonts w:ascii="Cambria" w:hAnsi="Cambria"/>
                <w:color w:val="000000"/>
                <w:lang w:val="ro-RO"/>
              </w:rPr>
            </w:pPr>
            <w:r w:rsidRPr="00C67E0B">
              <w:rPr>
                <w:rFonts w:ascii="Cambria" w:hAnsi="Cambria"/>
                <w:lang w:val="ro-RO"/>
              </w:rPr>
              <w:t>Studii publicate în calitate de autor/ coautor în volume</w:t>
            </w:r>
            <w:r w:rsidRPr="008354D4">
              <w:rPr>
                <w:rFonts w:ascii="Cambria" w:hAnsi="Cambria"/>
                <w:color w:val="000000"/>
                <w:lang w:val="ro-RO"/>
              </w:rPr>
              <w:t xml:space="preserve"> ale unor conferinţe naţionale sau internaţionale.</w:t>
            </w:r>
          </w:p>
        </w:tc>
        <w:tc>
          <w:tcPr>
            <w:tcW w:w="3292" w:type="dxa"/>
            <w:tcBorders>
              <w:top w:val="single" w:sz="4" w:space="0" w:color="000000"/>
              <w:left w:val="single" w:sz="4" w:space="0" w:color="000000"/>
              <w:bottom w:val="single" w:sz="4" w:space="0" w:color="000000"/>
              <w:right w:val="single" w:sz="4" w:space="0" w:color="000000"/>
            </w:tcBorders>
          </w:tcPr>
          <w:p w14:paraId="3B609F93"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10 pct. pentru fiecare articol/ capitol/ studiu</w:t>
            </w:r>
          </w:p>
        </w:tc>
      </w:tr>
      <w:tr w:rsidR="00841FB4" w:rsidRPr="008354D4" w14:paraId="0417EA8C" w14:textId="77777777" w:rsidTr="00C7524F">
        <w:trPr>
          <w:trHeight w:val="559"/>
        </w:trPr>
        <w:tc>
          <w:tcPr>
            <w:tcW w:w="6408" w:type="dxa"/>
            <w:tcBorders>
              <w:top w:val="single" w:sz="4" w:space="0" w:color="000000"/>
              <w:left w:val="single" w:sz="4" w:space="0" w:color="000000"/>
              <w:bottom w:val="single" w:sz="4" w:space="0" w:color="000000"/>
              <w:right w:val="single" w:sz="4" w:space="0" w:color="000000"/>
            </w:tcBorders>
          </w:tcPr>
          <w:p w14:paraId="39F1A9FD"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9. Evaluare prelegere publică susţinută conform Art. 20.  </w:t>
            </w:r>
          </w:p>
        </w:tc>
        <w:tc>
          <w:tcPr>
            <w:tcW w:w="3292" w:type="dxa"/>
            <w:tcBorders>
              <w:top w:val="single" w:sz="4" w:space="0" w:color="000000"/>
              <w:left w:val="single" w:sz="4" w:space="0" w:color="000000"/>
              <w:bottom w:val="single" w:sz="4" w:space="0" w:color="000000"/>
              <w:right w:val="single" w:sz="4" w:space="0" w:color="000000"/>
            </w:tcBorders>
          </w:tcPr>
          <w:p w14:paraId="0713224F"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punctaj maxim 20 de pct. </w:t>
            </w:r>
          </w:p>
        </w:tc>
      </w:tr>
    </w:tbl>
    <w:p w14:paraId="248DB907" w14:textId="77777777" w:rsidR="00841FB4" w:rsidRPr="00C67E0B" w:rsidRDefault="00841FB4" w:rsidP="00841FB4">
      <w:pPr>
        <w:autoSpaceDE w:val="0"/>
        <w:autoSpaceDN w:val="0"/>
        <w:adjustRightInd w:val="0"/>
        <w:spacing w:before="120" w:after="120"/>
        <w:jc w:val="both"/>
        <w:rPr>
          <w:rFonts w:ascii="Cambria" w:hAnsi="Cambria"/>
          <w:lang w:val="ro-RO"/>
        </w:rPr>
      </w:pPr>
      <w:r w:rsidRPr="008354D4">
        <w:rPr>
          <w:rFonts w:ascii="Cambria" w:hAnsi="Cambria"/>
          <w:color w:val="000000"/>
          <w:lang w:val="ro-RO"/>
        </w:rPr>
        <w:t xml:space="preserve">Evaluarea publicaţiilor şi a experienţei de cercetare (inclusiv experienţa în proiecte/ granturi de </w:t>
      </w:r>
      <w:r w:rsidRPr="00C67E0B">
        <w:rPr>
          <w:rFonts w:ascii="Cambria" w:hAnsi="Cambria"/>
          <w:lang w:val="ro-RO"/>
        </w:rPr>
        <w:t xml:space="preserve">cercetare) ale candidaţilor la postul didactic de lector universitar scos la concurs se va realiza ţinând cont de relevanţa acestora pentru domeniul fundamental al disciplinelor postului scos la concurs, cu respectarea principiului interdisciplinarităţii. </w:t>
      </w:r>
    </w:p>
    <w:p w14:paraId="6C0015E9" w14:textId="77777777" w:rsidR="00841FB4" w:rsidRPr="00C67E0B" w:rsidRDefault="00841FB4" w:rsidP="00841FB4">
      <w:pPr>
        <w:autoSpaceDE w:val="0"/>
        <w:autoSpaceDN w:val="0"/>
        <w:adjustRightInd w:val="0"/>
        <w:spacing w:before="120" w:after="120"/>
        <w:jc w:val="both"/>
        <w:rPr>
          <w:rFonts w:ascii="Cambria" w:hAnsi="Cambria"/>
          <w:lang w:val="ro-RO"/>
        </w:rPr>
      </w:pPr>
      <w:r w:rsidRPr="00C67E0B">
        <w:rPr>
          <w:rFonts w:ascii="Cambria" w:hAnsi="Cambria"/>
          <w:lang w:val="ro-RO"/>
        </w:rPr>
        <w:t xml:space="preserve">Candidatul poate ocupa postul de lector universitar scos la concurs doar dacă a obţinut minimum 20 de puncte la criteriile 1-5, respectiv îndeplinirea cumulativă a tuturor criteriilor 6-9 și obținerea a minimum 80 de puncte  din cumularea acestora din urmă. </w:t>
      </w:r>
    </w:p>
    <w:p w14:paraId="5A5579B7" w14:textId="77777777" w:rsidR="00841FB4" w:rsidRPr="008354D4" w:rsidRDefault="00841FB4" w:rsidP="00841FB4">
      <w:pPr>
        <w:autoSpaceDE w:val="0"/>
        <w:autoSpaceDN w:val="0"/>
        <w:adjustRightInd w:val="0"/>
        <w:spacing w:before="120" w:after="120"/>
        <w:jc w:val="both"/>
        <w:rPr>
          <w:rFonts w:ascii="Cambria" w:hAnsi="Cambria"/>
          <w:color w:val="000000"/>
          <w:lang w:val="ro-RO"/>
        </w:rPr>
      </w:pPr>
      <w:r w:rsidRPr="00C67E0B">
        <w:rPr>
          <w:rFonts w:ascii="Cambria" w:hAnsi="Cambria"/>
          <w:lang w:val="ro-RO"/>
        </w:rPr>
        <w:t>În cazul în care există mai mulţi candidaţi pentru un post de lector universitar scos la concurs, departajarea se va face în ordinea punctajului total rezultat prin însumarea</w:t>
      </w:r>
      <w:r w:rsidRPr="008354D4">
        <w:rPr>
          <w:rFonts w:ascii="Cambria" w:hAnsi="Cambria"/>
          <w:color w:val="000000"/>
          <w:lang w:val="ro-RO"/>
        </w:rPr>
        <w:t xml:space="preserve"> punctajelor obţinute pe baza grilei de evaluare, fiind considerată admisă persoana care a obţinut punctajul cel mai mare.</w:t>
      </w:r>
    </w:p>
    <w:p w14:paraId="1C2B34E1"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b/>
          <w:color w:val="0000FF"/>
          <w:spacing w:val="-4"/>
          <w:sz w:val="26"/>
          <w:szCs w:val="26"/>
          <w:lang w:val="ro-RO"/>
        </w:rPr>
        <w:t>În atenţia tuturor candidaţilor !</w:t>
      </w:r>
      <w:r w:rsidRPr="008354D4">
        <w:rPr>
          <w:rFonts w:ascii="Cambria" w:hAnsi="Cambria"/>
          <w:b/>
          <w:color w:val="000000"/>
          <w:spacing w:val="-4"/>
          <w:sz w:val="26"/>
          <w:szCs w:val="26"/>
          <w:lang w:val="ro-RO"/>
        </w:rPr>
        <w:t xml:space="preserve"> </w:t>
      </w:r>
    </w:p>
    <w:p w14:paraId="40985595"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spacing w:val="-4"/>
          <w:sz w:val="26"/>
          <w:szCs w:val="26"/>
          <w:lang w:val="ro-RO"/>
        </w:rPr>
      </w:pPr>
      <w:r w:rsidRPr="008354D4">
        <w:rPr>
          <w:rFonts w:ascii="Cambria" w:hAnsi="Cambria"/>
          <w:color w:val="000000"/>
          <w:spacing w:val="-4"/>
          <w:sz w:val="26"/>
          <w:szCs w:val="26"/>
          <w:lang w:val="ro-RO"/>
        </w:rPr>
        <w:t xml:space="preserve">Pentru a face dovada respectării standardelor, candidaţii vor anexa la dosarul de concurs documente în acest sens (adeverinţe, copii după contracte de finanţare, </w:t>
      </w:r>
      <w:r w:rsidRPr="008354D4">
        <w:rPr>
          <w:rFonts w:ascii="Cambria" w:hAnsi="Cambria"/>
          <w:spacing w:val="-4"/>
          <w:sz w:val="26"/>
          <w:szCs w:val="26"/>
          <w:lang w:val="ro-RO"/>
        </w:rPr>
        <w:t>copii după cererile de finanţare, programul conferinţelor, cărţi, manuale, publicaţii etc.)</w:t>
      </w:r>
    </w:p>
    <w:p w14:paraId="2F1817A9" w14:textId="77777777" w:rsidR="00841FB4" w:rsidRPr="008354D4" w:rsidRDefault="00841FB4" w:rsidP="00841FB4">
      <w:pPr>
        <w:jc w:val="both"/>
        <w:rPr>
          <w:rFonts w:ascii="Cambria" w:hAnsi="Cambria"/>
          <w:color w:val="000000"/>
          <w:lang w:val="ro-RO"/>
        </w:rPr>
      </w:pPr>
    </w:p>
    <w:p w14:paraId="4A5082C3" w14:textId="77777777" w:rsidR="00841FB4" w:rsidRPr="008354D4" w:rsidRDefault="00841FB4" w:rsidP="00841FB4">
      <w:pPr>
        <w:autoSpaceDE w:val="0"/>
        <w:autoSpaceDN w:val="0"/>
        <w:adjustRightInd w:val="0"/>
        <w:jc w:val="center"/>
        <w:rPr>
          <w:rFonts w:ascii="Cambria" w:hAnsi="Cambria"/>
          <w:color w:val="0000FF"/>
          <w:lang w:val="ro-RO"/>
        </w:rPr>
      </w:pPr>
      <w:r w:rsidRPr="008354D4">
        <w:rPr>
          <w:rFonts w:ascii="Cambria" w:hAnsi="Cambria"/>
          <w:b/>
          <w:bCs/>
          <w:color w:val="000000"/>
          <w:lang w:val="ro-RO"/>
        </w:rPr>
        <w:br w:type="page"/>
      </w:r>
      <w:r w:rsidRPr="008354D4">
        <w:rPr>
          <w:rFonts w:ascii="Cambria" w:hAnsi="Cambria"/>
          <w:b/>
          <w:bCs/>
          <w:color w:val="0000FF"/>
          <w:lang w:val="ro-RO"/>
        </w:rPr>
        <w:lastRenderedPageBreak/>
        <w:t>IV. Fişa de evaluare pentru posturile vacante de asistent universitar</w:t>
      </w:r>
    </w:p>
    <w:p w14:paraId="0DB560EA" w14:textId="77777777" w:rsidR="00841FB4" w:rsidRPr="008354D4" w:rsidRDefault="00841FB4" w:rsidP="00841FB4">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Candidaţii la posturile de </w:t>
      </w:r>
      <w:r w:rsidRPr="008354D4">
        <w:rPr>
          <w:rFonts w:ascii="Cambria" w:hAnsi="Cambria"/>
          <w:b/>
          <w:bCs/>
          <w:color w:val="000000"/>
          <w:lang w:val="ro-RO"/>
        </w:rPr>
        <w:t xml:space="preserve">asistent </w:t>
      </w:r>
      <w:r w:rsidRPr="008354D4">
        <w:rPr>
          <w:rFonts w:ascii="Cambria" w:hAnsi="Cambria"/>
          <w:color w:val="000000"/>
          <w:lang w:val="ro-RO"/>
        </w:rPr>
        <w:t xml:space="preserve">universitar scoase la concurs în cadrul SNSPA vor fi evaluaţi pe baza grilei de mai jos. </w:t>
      </w:r>
    </w:p>
    <w:p w14:paraId="02539DF8" w14:textId="77777777" w:rsidR="00841FB4" w:rsidRPr="008354D4" w:rsidRDefault="00841FB4" w:rsidP="00841FB4">
      <w:pPr>
        <w:autoSpaceDE w:val="0"/>
        <w:autoSpaceDN w:val="0"/>
        <w:adjustRightInd w:val="0"/>
        <w:spacing w:before="120" w:after="120"/>
        <w:jc w:val="center"/>
        <w:rPr>
          <w:rFonts w:ascii="Cambria" w:hAnsi="Cambria"/>
          <w:b/>
          <w:color w:val="0000FF"/>
          <w:lang w:val="ro-RO"/>
        </w:rPr>
      </w:pPr>
      <w:r w:rsidRPr="008354D4">
        <w:rPr>
          <w:rFonts w:ascii="Cambria" w:hAnsi="Cambria"/>
          <w:b/>
          <w:color w:val="0000FF"/>
          <w:lang w:val="ro-RO"/>
        </w:rPr>
        <w:t>Grilă de evaluare asistent universitar</w:t>
      </w:r>
    </w:p>
    <w:tbl>
      <w:tblPr>
        <w:tblW w:w="9747" w:type="dxa"/>
        <w:tblBorders>
          <w:top w:val="nil"/>
          <w:left w:val="nil"/>
          <w:bottom w:val="nil"/>
          <w:right w:val="nil"/>
        </w:tblBorders>
        <w:tblLayout w:type="fixed"/>
        <w:tblLook w:val="0000" w:firstRow="0" w:lastRow="0" w:firstColumn="0" w:lastColumn="0" w:noHBand="0" w:noVBand="0"/>
      </w:tblPr>
      <w:tblGrid>
        <w:gridCol w:w="6408"/>
        <w:gridCol w:w="3339"/>
      </w:tblGrid>
      <w:tr w:rsidR="00841FB4" w:rsidRPr="008354D4" w14:paraId="7D952762" w14:textId="77777777" w:rsidTr="00C7524F">
        <w:trPr>
          <w:trHeight w:val="152"/>
        </w:trPr>
        <w:tc>
          <w:tcPr>
            <w:tcW w:w="6408" w:type="dxa"/>
            <w:tcBorders>
              <w:top w:val="single" w:sz="4" w:space="0" w:color="000000"/>
              <w:left w:val="single" w:sz="4" w:space="0" w:color="000000"/>
              <w:bottom w:val="single" w:sz="4" w:space="0" w:color="000000"/>
              <w:right w:val="single" w:sz="4" w:space="0" w:color="000000"/>
            </w:tcBorders>
          </w:tcPr>
          <w:p w14:paraId="5CDFE5F8"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 xml:space="preserve">Elementele evaluate </w:t>
            </w:r>
          </w:p>
        </w:tc>
        <w:tc>
          <w:tcPr>
            <w:tcW w:w="3339" w:type="dxa"/>
            <w:tcBorders>
              <w:top w:val="single" w:sz="4" w:space="0" w:color="000000"/>
              <w:left w:val="single" w:sz="4" w:space="0" w:color="000000"/>
              <w:bottom w:val="single" w:sz="4" w:space="0" w:color="000000"/>
              <w:right w:val="single" w:sz="4" w:space="0" w:color="000000"/>
            </w:tcBorders>
          </w:tcPr>
          <w:p w14:paraId="148641C0" w14:textId="77777777" w:rsidR="00841FB4" w:rsidRPr="008354D4" w:rsidRDefault="00841FB4" w:rsidP="00C7524F">
            <w:pPr>
              <w:autoSpaceDE w:val="0"/>
              <w:autoSpaceDN w:val="0"/>
              <w:adjustRightInd w:val="0"/>
              <w:spacing w:before="60" w:after="60"/>
              <w:jc w:val="center"/>
              <w:rPr>
                <w:rFonts w:ascii="Cambria" w:hAnsi="Cambria"/>
                <w:color w:val="000000"/>
                <w:lang w:val="ro-RO"/>
              </w:rPr>
            </w:pPr>
            <w:r w:rsidRPr="008354D4">
              <w:rPr>
                <w:rFonts w:ascii="Cambria" w:hAnsi="Cambria"/>
                <w:b/>
                <w:bCs/>
                <w:color w:val="000000"/>
                <w:lang w:val="ro-RO"/>
              </w:rPr>
              <w:t xml:space="preserve">Punctaj </w:t>
            </w:r>
          </w:p>
        </w:tc>
      </w:tr>
      <w:tr w:rsidR="00841FB4" w:rsidRPr="008354D4" w14:paraId="5D8E8B73" w14:textId="77777777" w:rsidTr="00C7524F">
        <w:trPr>
          <w:trHeight w:val="152"/>
        </w:trPr>
        <w:tc>
          <w:tcPr>
            <w:tcW w:w="9747" w:type="dxa"/>
            <w:gridSpan w:val="2"/>
            <w:tcBorders>
              <w:top w:val="single" w:sz="4" w:space="0" w:color="000000"/>
              <w:left w:val="single" w:sz="4" w:space="0" w:color="000000"/>
              <w:bottom w:val="single" w:sz="4" w:space="0" w:color="000000"/>
              <w:right w:val="single" w:sz="4" w:space="0" w:color="000000"/>
            </w:tcBorders>
          </w:tcPr>
          <w:p w14:paraId="5E14C320"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t xml:space="preserve">Pentru candidaţii care provin din SNSPA </w:t>
            </w:r>
          </w:p>
        </w:tc>
      </w:tr>
      <w:tr w:rsidR="00841FB4" w:rsidRPr="008354D4" w14:paraId="38E64A7A" w14:textId="77777777" w:rsidTr="00C7524F">
        <w:trPr>
          <w:trHeight w:val="438"/>
        </w:trPr>
        <w:tc>
          <w:tcPr>
            <w:tcW w:w="6408" w:type="dxa"/>
            <w:tcBorders>
              <w:top w:val="single" w:sz="4" w:space="0" w:color="000000"/>
              <w:left w:val="single" w:sz="4" w:space="0" w:color="000000"/>
              <w:bottom w:val="single" w:sz="4" w:space="0" w:color="000000"/>
              <w:right w:val="single" w:sz="4" w:space="0" w:color="000000"/>
            </w:tcBorders>
          </w:tcPr>
          <w:p w14:paraId="4088990A"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ştiinţifică; </w:t>
            </w:r>
          </w:p>
        </w:tc>
        <w:tc>
          <w:tcPr>
            <w:tcW w:w="3339" w:type="dxa"/>
            <w:tcBorders>
              <w:top w:val="single" w:sz="4" w:space="0" w:color="000000"/>
              <w:left w:val="single" w:sz="4" w:space="0" w:color="000000"/>
              <w:bottom w:val="single" w:sz="4" w:space="0" w:color="000000"/>
              <w:right w:val="single" w:sz="4" w:space="0" w:color="000000"/>
            </w:tcBorders>
          </w:tcPr>
          <w:p w14:paraId="5363DB70" w14:textId="77777777" w:rsidR="00841FB4" w:rsidRPr="008354D4" w:rsidRDefault="006824E4" w:rsidP="00C7524F">
            <w:pPr>
              <w:autoSpaceDE w:val="0"/>
              <w:autoSpaceDN w:val="0"/>
              <w:adjustRightInd w:val="0"/>
              <w:jc w:val="both"/>
              <w:rPr>
                <w:rFonts w:ascii="Cambria" w:hAnsi="Cambria"/>
                <w:color w:val="000000"/>
                <w:lang w:val="ro-RO"/>
              </w:rPr>
            </w:pPr>
            <w:r>
              <w:rPr>
                <w:rFonts w:ascii="Cambria" w:hAnsi="Cambria"/>
                <w:color w:val="000000"/>
                <w:lang w:val="ro-RO"/>
              </w:rPr>
              <w:t>0 pct. -</w:t>
            </w:r>
            <w:r w:rsidR="00841FB4" w:rsidRPr="008354D4">
              <w:rPr>
                <w:rFonts w:ascii="Cambria" w:hAnsi="Cambria"/>
                <w:color w:val="000000"/>
                <w:lang w:val="ro-RO"/>
              </w:rPr>
              <w:t xml:space="preserve"> 10 pct.</w:t>
            </w:r>
          </w:p>
        </w:tc>
      </w:tr>
      <w:tr w:rsidR="00841FB4" w:rsidRPr="008354D4" w14:paraId="39E6FEE9" w14:textId="77777777" w:rsidTr="00C7524F">
        <w:trPr>
          <w:trHeight w:val="293"/>
        </w:trPr>
        <w:tc>
          <w:tcPr>
            <w:tcW w:w="6408" w:type="dxa"/>
            <w:tcBorders>
              <w:top w:val="single" w:sz="4" w:space="0" w:color="000000"/>
              <w:left w:val="single" w:sz="4" w:space="0" w:color="000000"/>
              <w:bottom w:val="single" w:sz="4" w:space="0" w:color="000000"/>
              <w:right w:val="single" w:sz="4" w:space="0" w:color="000000"/>
            </w:tcBorders>
          </w:tcPr>
          <w:p w14:paraId="75C40EA5"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2. Participare la organizare conferinţă SNSPA/ facultate; </w:t>
            </w:r>
          </w:p>
        </w:tc>
        <w:tc>
          <w:tcPr>
            <w:tcW w:w="3339" w:type="dxa"/>
            <w:tcBorders>
              <w:top w:val="single" w:sz="4" w:space="0" w:color="000000"/>
              <w:left w:val="single" w:sz="4" w:space="0" w:color="000000"/>
              <w:bottom w:val="single" w:sz="4" w:space="0" w:color="000000"/>
              <w:right w:val="single" w:sz="4" w:space="0" w:color="000000"/>
            </w:tcBorders>
          </w:tcPr>
          <w:p w14:paraId="7D72D875"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10 pct.</w:t>
            </w:r>
          </w:p>
        </w:tc>
      </w:tr>
      <w:tr w:rsidR="00841FB4" w:rsidRPr="008354D4" w14:paraId="208B8C50" w14:textId="77777777" w:rsidTr="00C7524F">
        <w:trPr>
          <w:trHeight w:val="293"/>
        </w:trPr>
        <w:tc>
          <w:tcPr>
            <w:tcW w:w="6408" w:type="dxa"/>
            <w:tcBorders>
              <w:top w:val="single" w:sz="4" w:space="0" w:color="000000"/>
              <w:left w:val="single" w:sz="4" w:space="0" w:color="000000"/>
              <w:bottom w:val="single" w:sz="4" w:space="0" w:color="000000"/>
              <w:right w:val="single" w:sz="4" w:space="0" w:color="000000"/>
            </w:tcBorders>
          </w:tcPr>
          <w:p w14:paraId="6DCDF49A"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3. Organizare mese rotunde/ dezbateri/ evenimente/activităţi instituţionale în SNSPA; </w:t>
            </w:r>
          </w:p>
        </w:tc>
        <w:tc>
          <w:tcPr>
            <w:tcW w:w="3339" w:type="dxa"/>
            <w:tcBorders>
              <w:top w:val="single" w:sz="4" w:space="0" w:color="000000"/>
              <w:left w:val="single" w:sz="4" w:space="0" w:color="000000"/>
              <w:bottom w:val="single" w:sz="4" w:space="0" w:color="000000"/>
              <w:right w:val="single" w:sz="4" w:space="0" w:color="000000"/>
            </w:tcBorders>
          </w:tcPr>
          <w:p w14:paraId="112DAE7C"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630B0986"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2492948F"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4. Coordonarea sesiunilor ştiinţifice ale studenţilor/ cercurilor studenţeşti; </w:t>
            </w:r>
          </w:p>
        </w:tc>
        <w:tc>
          <w:tcPr>
            <w:tcW w:w="3339" w:type="dxa"/>
            <w:tcBorders>
              <w:top w:val="single" w:sz="4" w:space="0" w:color="000000"/>
              <w:left w:val="single" w:sz="4" w:space="0" w:color="000000"/>
              <w:bottom w:val="single" w:sz="4" w:space="0" w:color="000000"/>
              <w:right w:val="single" w:sz="4" w:space="0" w:color="000000"/>
            </w:tcBorders>
          </w:tcPr>
          <w:p w14:paraId="2659EDF8"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 xml:space="preserve">- </w:t>
            </w:r>
            <w:r w:rsidRPr="008354D4">
              <w:rPr>
                <w:rFonts w:ascii="Cambria" w:hAnsi="Cambria"/>
                <w:color w:val="000000"/>
                <w:lang w:val="ro-RO"/>
              </w:rPr>
              <w:t>10 pct.</w:t>
            </w:r>
          </w:p>
        </w:tc>
      </w:tr>
      <w:tr w:rsidR="00841FB4" w:rsidRPr="008354D4" w14:paraId="2AC75FC1"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39794FFE"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5. Implicarea în atragerea de fonduri nerambursabile pentru SNSPA (scriere cereri de finanţare pentru granturi/ proiecte) </w:t>
            </w:r>
          </w:p>
        </w:tc>
        <w:tc>
          <w:tcPr>
            <w:tcW w:w="3339" w:type="dxa"/>
            <w:tcBorders>
              <w:top w:val="single" w:sz="4" w:space="0" w:color="000000"/>
              <w:left w:val="single" w:sz="4" w:space="0" w:color="000000"/>
              <w:bottom w:val="single" w:sz="4" w:space="0" w:color="000000"/>
              <w:right w:val="single" w:sz="4" w:space="0" w:color="000000"/>
            </w:tcBorders>
          </w:tcPr>
          <w:p w14:paraId="7DFE95D7"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51E4715E" w14:textId="77777777" w:rsidTr="00C7524F">
        <w:trPr>
          <w:trHeight w:val="152"/>
        </w:trPr>
        <w:tc>
          <w:tcPr>
            <w:tcW w:w="9747" w:type="dxa"/>
            <w:gridSpan w:val="2"/>
            <w:tcBorders>
              <w:top w:val="single" w:sz="4" w:space="0" w:color="000000"/>
              <w:left w:val="single" w:sz="4" w:space="0" w:color="000000"/>
              <w:bottom w:val="single" w:sz="4" w:space="0" w:color="000000"/>
              <w:right w:val="single" w:sz="4" w:space="0" w:color="000000"/>
            </w:tcBorders>
          </w:tcPr>
          <w:p w14:paraId="3DB13253"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t xml:space="preserve">Pentru candidaţii care provin din afara SNSPA </w:t>
            </w:r>
          </w:p>
        </w:tc>
      </w:tr>
      <w:tr w:rsidR="00841FB4" w:rsidRPr="008354D4" w14:paraId="792CF876"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43DE0D79"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1. Participare la concepere număr revistă ştiinţifică </w:t>
            </w:r>
          </w:p>
        </w:tc>
        <w:tc>
          <w:tcPr>
            <w:tcW w:w="3339" w:type="dxa"/>
            <w:tcBorders>
              <w:top w:val="single" w:sz="4" w:space="0" w:color="000000"/>
              <w:left w:val="single" w:sz="4" w:space="0" w:color="000000"/>
              <w:bottom w:val="single" w:sz="4" w:space="0" w:color="000000"/>
              <w:right w:val="single" w:sz="4" w:space="0" w:color="000000"/>
            </w:tcBorders>
          </w:tcPr>
          <w:p w14:paraId="38B7AB22"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208076A6"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4D44C126"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2. Participare la organizare conferinţă ştiinţifică </w:t>
            </w:r>
          </w:p>
        </w:tc>
        <w:tc>
          <w:tcPr>
            <w:tcW w:w="3339" w:type="dxa"/>
            <w:tcBorders>
              <w:top w:val="single" w:sz="4" w:space="0" w:color="000000"/>
              <w:left w:val="single" w:sz="4" w:space="0" w:color="000000"/>
              <w:bottom w:val="single" w:sz="4" w:space="0" w:color="000000"/>
              <w:right w:val="single" w:sz="4" w:space="0" w:color="000000"/>
            </w:tcBorders>
          </w:tcPr>
          <w:p w14:paraId="61B2B96D"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70E6D30F"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7B546EEE"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3. Organizare mese rotunde/ dezbateri/ evenimente cu vizibilitate publică; </w:t>
            </w:r>
          </w:p>
        </w:tc>
        <w:tc>
          <w:tcPr>
            <w:tcW w:w="3339" w:type="dxa"/>
            <w:tcBorders>
              <w:top w:val="single" w:sz="4" w:space="0" w:color="000000"/>
              <w:left w:val="single" w:sz="4" w:space="0" w:color="000000"/>
              <w:bottom w:val="single" w:sz="4" w:space="0" w:color="000000"/>
              <w:right w:val="single" w:sz="4" w:space="0" w:color="000000"/>
            </w:tcBorders>
          </w:tcPr>
          <w:p w14:paraId="71309C3D"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5B23867A" w14:textId="77777777" w:rsidTr="00C7524F">
        <w:trPr>
          <w:trHeight w:val="293"/>
        </w:trPr>
        <w:tc>
          <w:tcPr>
            <w:tcW w:w="6408" w:type="dxa"/>
            <w:tcBorders>
              <w:top w:val="single" w:sz="4" w:space="0" w:color="000000"/>
              <w:left w:val="single" w:sz="4" w:space="0" w:color="000000"/>
              <w:bottom w:val="single" w:sz="4" w:space="0" w:color="000000"/>
              <w:right w:val="single" w:sz="4" w:space="0" w:color="000000"/>
            </w:tcBorders>
          </w:tcPr>
          <w:p w14:paraId="623BCCE0"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4. Coordonarea unor echipe de cercetare/ de proiect/ coordonarea sesiunilor ştiinţifice ale studenţilor/ cercurilor studenţeşti </w:t>
            </w:r>
          </w:p>
        </w:tc>
        <w:tc>
          <w:tcPr>
            <w:tcW w:w="3339" w:type="dxa"/>
            <w:tcBorders>
              <w:top w:val="single" w:sz="4" w:space="0" w:color="000000"/>
              <w:left w:val="single" w:sz="4" w:space="0" w:color="000000"/>
              <w:bottom w:val="single" w:sz="4" w:space="0" w:color="000000"/>
              <w:right w:val="single" w:sz="4" w:space="0" w:color="000000"/>
            </w:tcBorders>
          </w:tcPr>
          <w:p w14:paraId="2B2F92E8"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35EC112A" w14:textId="77777777" w:rsidTr="00C7524F">
        <w:trPr>
          <w:trHeight w:val="438"/>
        </w:trPr>
        <w:tc>
          <w:tcPr>
            <w:tcW w:w="6408" w:type="dxa"/>
            <w:tcBorders>
              <w:top w:val="single" w:sz="4" w:space="0" w:color="000000"/>
              <w:left w:val="single" w:sz="4" w:space="0" w:color="000000"/>
              <w:bottom w:val="single" w:sz="4" w:space="0" w:color="000000"/>
              <w:right w:val="single" w:sz="4" w:space="0" w:color="000000"/>
            </w:tcBorders>
          </w:tcPr>
          <w:p w14:paraId="7CEAD8FF"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5.Experienţă în atragerea de fonduri nerambursabile pentru instituţia din care provin (scriere cereri de finanţare pentru granturi/ proiecte) </w:t>
            </w:r>
          </w:p>
        </w:tc>
        <w:tc>
          <w:tcPr>
            <w:tcW w:w="3339" w:type="dxa"/>
            <w:tcBorders>
              <w:top w:val="single" w:sz="4" w:space="0" w:color="000000"/>
              <w:left w:val="single" w:sz="4" w:space="0" w:color="000000"/>
              <w:bottom w:val="single" w:sz="4" w:space="0" w:color="000000"/>
              <w:right w:val="single" w:sz="4" w:space="0" w:color="000000"/>
            </w:tcBorders>
          </w:tcPr>
          <w:p w14:paraId="5893B74E" w14:textId="77777777" w:rsidR="00841FB4" w:rsidRPr="008354D4" w:rsidRDefault="00841FB4" w:rsidP="006824E4">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0 pct. </w:t>
            </w:r>
            <w:r w:rsidR="006824E4">
              <w:rPr>
                <w:rFonts w:ascii="Cambria" w:hAnsi="Cambria"/>
                <w:color w:val="000000"/>
                <w:lang w:val="ro-RO"/>
              </w:rPr>
              <w:t>-</w:t>
            </w:r>
            <w:r w:rsidRPr="008354D4">
              <w:rPr>
                <w:rFonts w:ascii="Cambria" w:hAnsi="Cambria"/>
                <w:color w:val="000000"/>
                <w:lang w:val="ro-RO"/>
              </w:rPr>
              <w:t xml:space="preserve"> 10 pct.</w:t>
            </w:r>
          </w:p>
        </w:tc>
      </w:tr>
      <w:tr w:rsidR="00841FB4" w:rsidRPr="008354D4" w14:paraId="158C04B7" w14:textId="77777777" w:rsidTr="00C7524F">
        <w:trPr>
          <w:trHeight w:val="152"/>
        </w:trPr>
        <w:tc>
          <w:tcPr>
            <w:tcW w:w="9747" w:type="dxa"/>
            <w:gridSpan w:val="2"/>
            <w:tcBorders>
              <w:top w:val="single" w:sz="4" w:space="0" w:color="000000"/>
              <w:left w:val="single" w:sz="4" w:space="0" w:color="000000"/>
              <w:bottom w:val="single" w:sz="4" w:space="0" w:color="000000"/>
              <w:right w:val="single" w:sz="4" w:space="0" w:color="000000"/>
            </w:tcBorders>
          </w:tcPr>
          <w:p w14:paraId="3C5B4C54" w14:textId="77777777" w:rsidR="00841FB4" w:rsidRPr="008354D4" w:rsidRDefault="00841FB4" w:rsidP="00C7524F">
            <w:pPr>
              <w:autoSpaceDE w:val="0"/>
              <w:autoSpaceDN w:val="0"/>
              <w:adjustRightInd w:val="0"/>
              <w:spacing w:before="60" w:after="60"/>
              <w:jc w:val="center"/>
              <w:rPr>
                <w:rFonts w:ascii="Cambria" w:hAnsi="Cambria"/>
                <w:color w:val="0000FF"/>
                <w:lang w:val="ro-RO"/>
              </w:rPr>
            </w:pPr>
            <w:r w:rsidRPr="008354D4">
              <w:rPr>
                <w:rFonts w:ascii="Cambria" w:hAnsi="Cambria"/>
                <w:b/>
                <w:bCs/>
                <w:color w:val="0000FF"/>
                <w:lang w:val="ro-RO"/>
              </w:rPr>
              <w:t xml:space="preserve">Pentru toţi candidaţii </w:t>
            </w:r>
          </w:p>
        </w:tc>
      </w:tr>
      <w:tr w:rsidR="00841FB4" w:rsidRPr="008354D4" w14:paraId="4E299CB2" w14:textId="77777777" w:rsidTr="00C7524F">
        <w:trPr>
          <w:trHeight w:val="438"/>
        </w:trPr>
        <w:tc>
          <w:tcPr>
            <w:tcW w:w="6408" w:type="dxa"/>
            <w:tcBorders>
              <w:top w:val="single" w:sz="4" w:space="0" w:color="000000"/>
              <w:left w:val="single" w:sz="4" w:space="0" w:color="000000"/>
              <w:bottom w:val="single" w:sz="4" w:space="0" w:color="000000"/>
              <w:right w:val="single" w:sz="4" w:space="0" w:color="000000"/>
            </w:tcBorders>
          </w:tcPr>
          <w:p w14:paraId="379D9DEC"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6. Grant/ contract de cercetare obţinut pe bază de competiţie, naţional/ internaţional (inclusiv ”Schema de granturi pentru tinerii cercetători” din SNSPA), cel puţin membru </w:t>
            </w:r>
          </w:p>
        </w:tc>
        <w:tc>
          <w:tcPr>
            <w:tcW w:w="3339" w:type="dxa"/>
            <w:tcBorders>
              <w:top w:val="single" w:sz="4" w:space="0" w:color="000000"/>
              <w:left w:val="single" w:sz="4" w:space="0" w:color="000000"/>
              <w:bottom w:val="single" w:sz="4" w:space="0" w:color="000000"/>
              <w:right w:val="single" w:sz="4" w:space="0" w:color="000000"/>
            </w:tcBorders>
          </w:tcPr>
          <w:p w14:paraId="34C03E7A"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20 de pct. pentru fiecare grant / contract de cercetare </w:t>
            </w:r>
          </w:p>
        </w:tc>
      </w:tr>
      <w:tr w:rsidR="00841FB4" w:rsidRPr="008354D4" w14:paraId="758C9D60" w14:textId="77777777" w:rsidTr="00C7524F">
        <w:trPr>
          <w:trHeight w:val="438"/>
        </w:trPr>
        <w:tc>
          <w:tcPr>
            <w:tcW w:w="6408" w:type="dxa"/>
            <w:tcBorders>
              <w:top w:val="single" w:sz="4" w:space="0" w:color="000000"/>
              <w:left w:val="single" w:sz="4" w:space="0" w:color="000000"/>
              <w:bottom w:val="single" w:sz="4" w:space="0" w:color="000000"/>
              <w:right w:val="single" w:sz="4" w:space="0" w:color="000000"/>
            </w:tcBorders>
          </w:tcPr>
          <w:p w14:paraId="2D6D325B"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7. Cărţi publicate în calitate de autor/ coautor/ coordonator la edituri naţionale sau internaţionale recunoscute CNATDCU.</w:t>
            </w:r>
          </w:p>
        </w:tc>
        <w:tc>
          <w:tcPr>
            <w:tcW w:w="3339" w:type="dxa"/>
            <w:tcBorders>
              <w:top w:val="single" w:sz="4" w:space="0" w:color="000000"/>
              <w:left w:val="single" w:sz="4" w:space="0" w:color="000000"/>
              <w:bottom w:val="single" w:sz="4" w:space="0" w:color="000000"/>
              <w:right w:val="single" w:sz="4" w:space="0" w:color="000000"/>
            </w:tcBorders>
          </w:tcPr>
          <w:p w14:paraId="513190CB"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30 de pct. pentru fiecare carte publicată </w:t>
            </w:r>
          </w:p>
        </w:tc>
      </w:tr>
      <w:tr w:rsidR="00841FB4" w:rsidRPr="008354D4" w14:paraId="2074678D" w14:textId="77777777" w:rsidTr="00C7524F">
        <w:trPr>
          <w:trHeight w:val="294"/>
        </w:trPr>
        <w:tc>
          <w:tcPr>
            <w:tcW w:w="6408" w:type="dxa"/>
            <w:tcBorders>
              <w:top w:val="single" w:sz="4" w:space="0" w:color="000000"/>
              <w:left w:val="single" w:sz="4" w:space="0" w:color="000000"/>
              <w:bottom w:val="single" w:sz="4" w:space="0" w:color="000000"/>
              <w:right w:val="single" w:sz="4" w:space="0" w:color="000000"/>
            </w:tcBorders>
          </w:tcPr>
          <w:p w14:paraId="2E7E5FB7" w14:textId="77777777" w:rsidR="00841FB4" w:rsidRPr="00C67E0B" w:rsidRDefault="00841FB4" w:rsidP="00C7524F">
            <w:pPr>
              <w:autoSpaceDE w:val="0"/>
              <w:autoSpaceDN w:val="0"/>
              <w:adjustRightInd w:val="0"/>
              <w:spacing w:before="120"/>
              <w:jc w:val="both"/>
              <w:rPr>
                <w:rFonts w:ascii="Cambria" w:hAnsi="Cambria"/>
                <w:lang w:val="ro-RO"/>
              </w:rPr>
            </w:pPr>
            <w:r w:rsidRPr="008354D4">
              <w:rPr>
                <w:rFonts w:ascii="Cambria" w:hAnsi="Cambria"/>
                <w:color w:val="000000"/>
                <w:lang w:val="ro-RO"/>
              </w:rPr>
              <w:t xml:space="preserve">8. Articole în </w:t>
            </w:r>
            <w:r w:rsidRPr="00C67E0B">
              <w:rPr>
                <w:rFonts w:ascii="Cambria" w:hAnsi="Cambria"/>
                <w:lang w:val="ro-RO"/>
              </w:rPr>
              <w:t xml:space="preserve">calitate de autor/ coautor ISI sau publicate într-o revistă indexată în cel puţin două baze de date internaţionale, conform anexelor la ordinul ministrului de resort </w:t>
            </w:r>
            <w:r w:rsidRPr="00C67E0B">
              <w:rPr>
                <w:rStyle w:val="l5tlu1"/>
                <w:rFonts w:ascii="Cambria" w:hAnsi="Cambria" w:cs="Arial"/>
                <w:b w:val="0"/>
                <w:sz w:val="24"/>
                <w:szCs w:val="24"/>
              </w:rPr>
              <w:t>privind aprobarea standardelor minimale necesare şi obligatorii pentru conferirea titlurilor didactice din învăţământul superior</w:t>
            </w:r>
            <w:r w:rsidRPr="00C67E0B">
              <w:rPr>
                <w:rFonts w:ascii="Cambria" w:hAnsi="Cambria"/>
                <w:lang w:val="ro-RO"/>
              </w:rPr>
              <w:t xml:space="preserve">. </w:t>
            </w:r>
          </w:p>
          <w:p w14:paraId="412AC26D" w14:textId="77777777" w:rsidR="00841FB4" w:rsidRPr="008354D4" w:rsidRDefault="00841FB4" w:rsidP="00C7524F">
            <w:pPr>
              <w:autoSpaceDE w:val="0"/>
              <w:autoSpaceDN w:val="0"/>
              <w:adjustRightInd w:val="0"/>
              <w:spacing w:before="120"/>
              <w:jc w:val="both"/>
              <w:rPr>
                <w:rFonts w:ascii="Cambria" w:hAnsi="Cambria"/>
                <w:color w:val="000000"/>
                <w:lang w:val="ro-RO"/>
              </w:rPr>
            </w:pPr>
            <w:r w:rsidRPr="00C67E0B">
              <w:rPr>
                <w:rFonts w:ascii="Cambria" w:hAnsi="Cambria"/>
                <w:lang w:val="ro-RO"/>
              </w:rPr>
              <w:t>Capitole în calitate de autor/ coautor în cărţi publicate la edituri naţionale sau internaţionale recunoscute</w:t>
            </w:r>
            <w:r w:rsidRPr="008354D4">
              <w:rPr>
                <w:rFonts w:ascii="Cambria" w:hAnsi="Cambria"/>
                <w:color w:val="000000"/>
                <w:lang w:val="ro-RO"/>
              </w:rPr>
              <w:t xml:space="preserve"> CNATDCU.</w:t>
            </w:r>
          </w:p>
          <w:p w14:paraId="2071AC5C" w14:textId="77777777" w:rsidR="00841FB4" w:rsidRPr="008354D4" w:rsidRDefault="00841FB4" w:rsidP="00C7524F">
            <w:pPr>
              <w:autoSpaceDE w:val="0"/>
              <w:autoSpaceDN w:val="0"/>
              <w:adjustRightInd w:val="0"/>
              <w:spacing w:before="120"/>
              <w:jc w:val="both"/>
              <w:rPr>
                <w:rFonts w:ascii="Cambria" w:hAnsi="Cambria"/>
                <w:color w:val="000000"/>
                <w:lang w:val="ro-RO"/>
              </w:rPr>
            </w:pPr>
            <w:r w:rsidRPr="008354D4">
              <w:rPr>
                <w:rFonts w:ascii="Cambria" w:hAnsi="Cambria"/>
                <w:color w:val="000000"/>
                <w:lang w:val="ro-RO"/>
              </w:rPr>
              <w:t xml:space="preserve">Studii publicate în calitate de autor/ coautor în volume ale unor conferinţe naţionale sau internaţionale. </w:t>
            </w:r>
          </w:p>
        </w:tc>
        <w:tc>
          <w:tcPr>
            <w:tcW w:w="3339" w:type="dxa"/>
            <w:tcBorders>
              <w:top w:val="single" w:sz="4" w:space="0" w:color="000000"/>
              <w:left w:val="single" w:sz="4" w:space="0" w:color="000000"/>
              <w:bottom w:val="single" w:sz="4" w:space="0" w:color="000000"/>
              <w:right w:val="single" w:sz="4" w:space="0" w:color="000000"/>
            </w:tcBorders>
          </w:tcPr>
          <w:p w14:paraId="43EE1A51"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20 de pct. pentru fiecare articol/ capitol/ studiu</w:t>
            </w:r>
          </w:p>
        </w:tc>
      </w:tr>
      <w:tr w:rsidR="00841FB4" w:rsidRPr="008354D4" w14:paraId="00B8430C" w14:textId="77777777" w:rsidTr="00C7524F">
        <w:trPr>
          <w:trHeight w:val="583"/>
        </w:trPr>
        <w:tc>
          <w:tcPr>
            <w:tcW w:w="6408" w:type="dxa"/>
            <w:tcBorders>
              <w:top w:val="single" w:sz="4" w:space="0" w:color="000000"/>
              <w:left w:val="single" w:sz="4" w:space="0" w:color="000000"/>
              <w:bottom w:val="single" w:sz="4" w:space="0" w:color="000000"/>
              <w:right w:val="single" w:sz="4" w:space="0" w:color="000000"/>
            </w:tcBorders>
          </w:tcPr>
          <w:p w14:paraId="2CB542B2" w14:textId="77777777" w:rsidR="00841FB4" w:rsidRPr="008354D4" w:rsidRDefault="00841FB4" w:rsidP="00C7524F">
            <w:pPr>
              <w:autoSpaceDE w:val="0"/>
              <w:autoSpaceDN w:val="0"/>
              <w:adjustRightInd w:val="0"/>
              <w:rPr>
                <w:rFonts w:ascii="Cambria" w:hAnsi="Cambria"/>
                <w:color w:val="000000"/>
                <w:lang w:val="ro-RO"/>
              </w:rPr>
            </w:pPr>
            <w:r w:rsidRPr="008354D4">
              <w:rPr>
                <w:rFonts w:ascii="Cambria" w:hAnsi="Cambria"/>
                <w:color w:val="000000"/>
                <w:lang w:val="ro-RO"/>
              </w:rPr>
              <w:t xml:space="preserve">9. Evaluare prelegere publică susţinută conform Art. 20.  </w:t>
            </w:r>
          </w:p>
        </w:tc>
        <w:tc>
          <w:tcPr>
            <w:tcW w:w="3339" w:type="dxa"/>
            <w:tcBorders>
              <w:top w:val="single" w:sz="4" w:space="0" w:color="000000"/>
              <w:left w:val="single" w:sz="4" w:space="0" w:color="000000"/>
              <w:bottom w:val="single" w:sz="4" w:space="0" w:color="000000"/>
              <w:right w:val="single" w:sz="4" w:space="0" w:color="000000"/>
            </w:tcBorders>
          </w:tcPr>
          <w:p w14:paraId="40CC8287" w14:textId="77777777" w:rsidR="00841FB4" w:rsidRPr="008354D4" w:rsidRDefault="00841FB4" w:rsidP="00C7524F">
            <w:pPr>
              <w:autoSpaceDE w:val="0"/>
              <w:autoSpaceDN w:val="0"/>
              <w:adjustRightInd w:val="0"/>
              <w:jc w:val="both"/>
              <w:rPr>
                <w:rFonts w:ascii="Cambria" w:hAnsi="Cambria"/>
                <w:color w:val="000000"/>
                <w:lang w:val="ro-RO"/>
              </w:rPr>
            </w:pPr>
            <w:r w:rsidRPr="008354D4">
              <w:rPr>
                <w:rFonts w:ascii="Cambria" w:hAnsi="Cambria"/>
                <w:color w:val="000000"/>
                <w:lang w:val="ro-RO"/>
              </w:rPr>
              <w:t xml:space="preserve">punctaj maxim 20 de pct. </w:t>
            </w:r>
          </w:p>
        </w:tc>
      </w:tr>
    </w:tbl>
    <w:p w14:paraId="37F0DA35" w14:textId="77777777" w:rsidR="00841FB4" w:rsidRPr="008354D4" w:rsidRDefault="00841FB4" w:rsidP="00841FB4">
      <w:pPr>
        <w:autoSpaceDE w:val="0"/>
        <w:autoSpaceDN w:val="0"/>
        <w:adjustRightInd w:val="0"/>
        <w:spacing w:before="120" w:after="120"/>
        <w:jc w:val="both"/>
        <w:rPr>
          <w:rFonts w:ascii="Cambria" w:hAnsi="Cambria"/>
          <w:color w:val="000000"/>
          <w:lang w:val="ro-RO"/>
        </w:rPr>
      </w:pPr>
      <w:r w:rsidRPr="008354D4">
        <w:rPr>
          <w:rFonts w:ascii="Cambria" w:hAnsi="Cambria"/>
          <w:color w:val="000000"/>
          <w:lang w:val="ro-RO"/>
        </w:rPr>
        <w:lastRenderedPageBreak/>
        <w:t xml:space="preserve">Evaluarea publicaţiilor şi a experienţei de cercetare (inclusiv experienţa în proiecte de cercetare) ale candidaţilor la postul didactic de asistent universitar scos la concurs se va realiza ţinând cont de relevanţa acestora pentru domeniul fundamental al disciplinelor postului scos la concurs, cu respectarea principiului interdisciplinarităţii. </w:t>
      </w:r>
    </w:p>
    <w:p w14:paraId="2DEFFB99" w14:textId="77777777" w:rsidR="00841FB4" w:rsidRPr="008354D4" w:rsidRDefault="00841FB4" w:rsidP="00841FB4">
      <w:pPr>
        <w:autoSpaceDE w:val="0"/>
        <w:autoSpaceDN w:val="0"/>
        <w:adjustRightInd w:val="0"/>
        <w:spacing w:before="120" w:after="120"/>
        <w:jc w:val="both"/>
        <w:rPr>
          <w:rFonts w:ascii="Cambria" w:hAnsi="Cambria"/>
          <w:lang w:val="ro-RO"/>
        </w:rPr>
      </w:pPr>
      <w:r w:rsidRPr="008354D4">
        <w:rPr>
          <w:rFonts w:ascii="Cambria" w:hAnsi="Cambria"/>
          <w:lang w:val="ro-RO"/>
        </w:rPr>
        <w:t xml:space="preserve">Candidatul poate ocupa postul de asistent universitar scos la concurs doar dacă a obţinut minimum 20 de puncte la criteriile 1-5, respectiv minimum 80 de puncte la criteriile 6-9. </w:t>
      </w:r>
    </w:p>
    <w:p w14:paraId="6A93E170" w14:textId="77777777" w:rsidR="00841FB4" w:rsidRPr="008354D4" w:rsidRDefault="00841FB4" w:rsidP="00841FB4">
      <w:pPr>
        <w:spacing w:before="120" w:after="120"/>
        <w:jc w:val="both"/>
        <w:rPr>
          <w:rFonts w:ascii="Cambria" w:hAnsi="Cambria"/>
          <w:color w:val="000000"/>
          <w:lang w:val="ro-RO"/>
        </w:rPr>
      </w:pPr>
      <w:r w:rsidRPr="008354D4">
        <w:rPr>
          <w:rFonts w:ascii="Cambria" w:hAnsi="Cambria"/>
          <w:color w:val="000000"/>
          <w:lang w:val="ro-RO"/>
        </w:rPr>
        <w:t>În cazul în care există mai mulţi candidaţi pentru un post de asistent universitar scos la concurs, departajarea se va face în ordinea punctajului total rezultat prin însumarea punctajelor obţinute pe baza grilei de evaluare, fiind considerată admisă persoana care a obţinut punctajul cel mai mare.</w:t>
      </w:r>
    </w:p>
    <w:p w14:paraId="463C831E"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b/>
          <w:color w:val="0000FF"/>
          <w:spacing w:val="-4"/>
          <w:sz w:val="26"/>
          <w:szCs w:val="26"/>
          <w:lang w:val="ro-RO"/>
        </w:rPr>
        <w:t>În atenţia tuturor candidaţilor !</w:t>
      </w:r>
      <w:r w:rsidRPr="008354D4">
        <w:rPr>
          <w:rFonts w:ascii="Cambria" w:hAnsi="Cambria"/>
          <w:b/>
          <w:color w:val="000000"/>
          <w:spacing w:val="-4"/>
          <w:sz w:val="26"/>
          <w:szCs w:val="26"/>
          <w:lang w:val="ro-RO"/>
        </w:rPr>
        <w:t xml:space="preserve"> </w:t>
      </w:r>
    </w:p>
    <w:p w14:paraId="1A7EF24A" w14:textId="77777777" w:rsidR="00841FB4" w:rsidRPr="008354D4" w:rsidRDefault="00841FB4" w:rsidP="00841FB4">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Cambria" w:hAnsi="Cambria"/>
          <w:b/>
          <w:color w:val="000000"/>
          <w:spacing w:val="-4"/>
          <w:sz w:val="26"/>
          <w:szCs w:val="26"/>
          <w:lang w:val="ro-RO"/>
        </w:rPr>
      </w:pPr>
      <w:r w:rsidRPr="008354D4">
        <w:rPr>
          <w:rFonts w:ascii="Cambria" w:hAnsi="Cambria"/>
          <w:color w:val="000000"/>
          <w:spacing w:val="-4"/>
          <w:sz w:val="26"/>
          <w:szCs w:val="26"/>
          <w:lang w:val="ro-RO"/>
        </w:rPr>
        <w:t>Pentru a face dovada respectării standardelor, candidaţii vor anexa la dosarul de concurs documente în acest sens (adeverinţe, copii după contracte de finanţare, copii după cererile de finanţare, programul conferinţelor etc.)</w:t>
      </w:r>
    </w:p>
    <w:p w14:paraId="39DC6C56" w14:textId="5D3046A4" w:rsidR="00841FB4" w:rsidRPr="008354D4" w:rsidRDefault="00841FB4" w:rsidP="006D6405">
      <w:pPr>
        <w:autoSpaceDE w:val="0"/>
        <w:autoSpaceDN w:val="0"/>
        <w:adjustRightInd w:val="0"/>
        <w:jc w:val="right"/>
        <w:rPr>
          <w:rFonts w:ascii="Cambria" w:hAnsi="Cambria"/>
          <w:lang w:val="ro-RO"/>
        </w:rPr>
      </w:pPr>
    </w:p>
    <w:p w14:paraId="58350332" w14:textId="77777777" w:rsidR="00841FB4" w:rsidRPr="00107605" w:rsidRDefault="00841FB4" w:rsidP="00841FB4">
      <w:pPr>
        <w:jc w:val="both"/>
        <w:rPr>
          <w:rFonts w:ascii="Cambria" w:hAnsi="Cambria"/>
          <w:strike/>
        </w:rPr>
      </w:pPr>
    </w:p>
    <w:p w14:paraId="04C87AD8" w14:textId="77777777" w:rsidR="00841FB4" w:rsidRPr="00107605" w:rsidRDefault="00841FB4" w:rsidP="00841FB4">
      <w:pPr>
        <w:jc w:val="both"/>
        <w:rPr>
          <w:rFonts w:ascii="Cambria" w:hAnsi="Cambria"/>
          <w:strike/>
          <w:lang w:val="ro-RO"/>
        </w:rPr>
      </w:pPr>
    </w:p>
    <w:p w14:paraId="1A1D769B" w14:textId="60A505CA" w:rsidR="00841FB4" w:rsidRPr="00130EEA" w:rsidRDefault="00841FB4" w:rsidP="00841FB4">
      <w:pPr>
        <w:jc w:val="center"/>
        <w:rPr>
          <w:rFonts w:ascii="Cambria" w:hAnsi="Cambria"/>
          <w:b/>
          <w:color w:val="0000FF"/>
          <w:lang w:val="ro-RO"/>
        </w:rPr>
      </w:pPr>
      <w:r w:rsidRPr="00130EEA">
        <w:rPr>
          <w:rFonts w:ascii="Cambria" w:hAnsi="Cambria"/>
          <w:b/>
          <w:color w:val="0000FF"/>
          <w:lang w:val="ro-RO"/>
        </w:rPr>
        <w:t xml:space="preserve">Aprobată prin Hotărârea Senatului SNSPA </w:t>
      </w:r>
      <w:r w:rsidR="00130EEA">
        <w:rPr>
          <w:rFonts w:ascii="Cambria" w:hAnsi="Cambria"/>
          <w:b/>
          <w:color w:val="0000FF"/>
          <w:lang w:val="ro-RO"/>
        </w:rPr>
        <w:t xml:space="preserve"> </w:t>
      </w:r>
      <w:r w:rsidR="002B4588">
        <w:rPr>
          <w:rFonts w:ascii="Cambria" w:hAnsi="Cambria"/>
          <w:b/>
          <w:color w:val="0000FF"/>
          <w:lang w:val="ro-RO"/>
        </w:rPr>
        <w:t xml:space="preserve">nr. </w:t>
      </w:r>
      <w:r w:rsidR="00AD20FC">
        <w:rPr>
          <w:rFonts w:ascii="Cambria" w:hAnsi="Cambria"/>
          <w:b/>
          <w:color w:val="0000FF"/>
          <w:lang w:val="ro-RO"/>
        </w:rPr>
        <w:t>59</w:t>
      </w:r>
      <w:r w:rsidR="002B4588">
        <w:rPr>
          <w:rFonts w:ascii="Cambria" w:hAnsi="Cambria"/>
          <w:b/>
          <w:color w:val="0000FF"/>
          <w:lang w:val="ro-RO"/>
        </w:rPr>
        <w:t>/20</w:t>
      </w:r>
      <w:r w:rsidR="006D6405">
        <w:rPr>
          <w:rFonts w:ascii="Cambria" w:hAnsi="Cambria"/>
          <w:b/>
          <w:color w:val="0000FF"/>
          <w:lang w:val="ro-RO"/>
        </w:rPr>
        <w:t>21</w:t>
      </w:r>
    </w:p>
    <w:p w14:paraId="775BCC61" w14:textId="77777777" w:rsidR="00C7524F" w:rsidRDefault="00C7524F"/>
    <w:sectPr w:rsidR="00C7524F" w:rsidSect="00146CCF">
      <w:footerReference w:type="even" r:id="rId8"/>
      <w:footerReference w:type="default" r:id="rId9"/>
      <w:pgSz w:w="11907" w:h="16840" w:code="9"/>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62F5" w14:textId="77777777" w:rsidR="00E64573" w:rsidRDefault="00E64573" w:rsidP="00C520B2">
      <w:r>
        <w:separator/>
      </w:r>
    </w:p>
  </w:endnote>
  <w:endnote w:type="continuationSeparator" w:id="0">
    <w:p w14:paraId="2B79F5F4" w14:textId="77777777" w:rsidR="00E64573" w:rsidRDefault="00E64573" w:rsidP="00C5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4FC8" w14:textId="77777777" w:rsidR="002D6A79" w:rsidRDefault="002D6A79" w:rsidP="00C75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B6D38" w14:textId="77777777" w:rsidR="002D6A79" w:rsidRDefault="002D6A79" w:rsidP="00C75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1C03" w14:textId="7DE0ECFB" w:rsidR="002D6A79" w:rsidRDefault="002D6A79" w:rsidP="00205DAA">
    <w:pPr>
      <w:pStyle w:val="Footer"/>
      <w:framePr w:wrap="around" w:vAnchor="text" w:hAnchor="page" w:x="5476" w:y="-258"/>
      <w:rPr>
        <w:rStyle w:val="PageNumber"/>
      </w:rPr>
    </w:pPr>
    <w:r>
      <w:rPr>
        <w:rStyle w:val="PageNumber"/>
      </w:rPr>
      <w:fldChar w:fldCharType="begin"/>
    </w:r>
    <w:r>
      <w:rPr>
        <w:rStyle w:val="PageNumber"/>
      </w:rPr>
      <w:instrText xml:space="preserve">PAGE  </w:instrText>
    </w:r>
    <w:r>
      <w:rPr>
        <w:rStyle w:val="PageNumber"/>
      </w:rPr>
      <w:fldChar w:fldCharType="separate"/>
    </w:r>
    <w:r w:rsidR="002B4588">
      <w:rPr>
        <w:rStyle w:val="PageNumber"/>
        <w:noProof/>
      </w:rPr>
      <w:t>4</w:t>
    </w:r>
    <w:r>
      <w:rPr>
        <w:rStyle w:val="PageNumber"/>
      </w:rPr>
      <w:fldChar w:fldCharType="end"/>
    </w:r>
  </w:p>
  <w:p w14:paraId="1C098D63" w14:textId="77777777" w:rsidR="002D6A79" w:rsidRDefault="002D6A79" w:rsidP="0020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D594" w14:textId="77777777" w:rsidR="00E64573" w:rsidRDefault="00E64573" w:rsidP="00C520B2">
      <w:r>
        <w:separator/>
      </w:r>
    </w:p>
  </w:footnote>
  <w:footnote w:type="continuationSeparator" w:id="0">
    <w:p w14:paraId="556CB3BD" w14:textId="77777777" w:rsidR="00E64573" w:rsidRDefault="00E64573" w:rsidP="00C5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1009D8"/>
    <w:multiLevelType w:val="hybridMultilevel"/>
    <w:tmpl w:val="E25B63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B042D"/>
    <w:multiLevelType w:val="hybridMultilevel"/>
    <w:tmpl w:val="10086E2C"/>
    <w:lvl w:ilvl="0" w:tplc="093CC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131A1"/>
    <w:multiLevelType w:val="hybridMultilevel"/>
    <w:tmpl w:val="8E51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A859AA"/>
    <w:multiLevelType w:val="hybridMultilevel"/>
    <w:tmpl w:val="8E51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3C4378"/>
    <w:multiLevelType w:val="hybridMultilevel"/>
    <w:tmpl w:val="8E51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5D62C5"/>
    <w:multiLevelType w:val="hybridMultilevel"/>
    <w:tmpl w:val="8E51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1E7750"/>
    <w:multiLevelType w:val="hybridMultilevel"/>
    <w:tmpl w:val="8E512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9A38F8"/>
    <w:multiLevelType w:val="hybridMultilevel"/>
    <w:tmpl w:val="CD665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BF3828"/>
    <w:multiLevelType w:val="hybridMultilevel"/>
    <w:tmpl w:val="060E9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7B3840"/>
    <w:multiLevelType w:val="hybridMultilevel"/>
    <w:tmpl w:val="B4D85F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E7E8F"/>
    <w:multiLevelType w:val="hybridMultilevel"/>
    <w:tmpl w:val="DF4C0A04"/>
    <w:lvl w:ilvl="0" w:tplc="8F149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7"/>
  </w:num>
  <w:num w:numId="5">
    <w:abstractNumId w:val="3"/>
  </w:num>
  <w:num w:numId="6">
    <w:abstractNumId w:val="4"/>
  </w:num>
  <w:num w:numId="7">
    <w:abstractNumId w:val="8"/>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B4"/>
    <w:rsid w:val="00076E9F"/>
    <w:rsid w:val="00082C91"/>
    <w:rsid w:val="00087727"/>
    <w:rsid w:val="000A38B8"/>
    <w:rsid w:val="00107605"/>
    <w:rsid w:val="00121A85"/>
    <w:rsid w:val="00127DBF"/>
    <w:rsid w:val="00130EEA"/>
    <w:rsid w:val="00146CCF"/>
    <w:rsid w:val="00170499"/>
    <w:rsid w:val="001847EA"/>
    <w:rsid w:val="001A02AA"/>
    <w:rsid w:val="002022C3"/>
    <w:rsid w:val="00205DAA"/>
    <w:rsid w:val="00294A14"/>
    <w:rsid w:val="002B4588"/>
    <w:rsid w:val="002D6A79"/>
    <w:rsid w:val="002E7560"/>
    <w:rsid w:val="00314BCF"/>
    <w:rsid w:val="00377D69"/>
    <w:rsid w:val="004219A2"/>
    <w:rsid w:val="004676AC"/>
    <w:rsid w:val="004F0BB2"/>
    <w:rsid w:val="00523F08"/>
    <w:rsid w:val="0053234E"/>
    <w:rsid w:val="0054003E"/>
    <w:rsid w:val="005B4C8F"/>
    <w:rsid w:val="006436DC"/>
    <w:rsid w:val="00643D7D"/>
    <w:rsid w:val="006824E4"/>
    <w:rsid w:val="006D1775"/>
    <w:rsid w:val="006D6405"/>
    <w:rsid w:val="006E3E9D"/>
    <w:rsid w:val="00706D6A"/>
    <w:rsid w:val="00756A38"/>
    <w:rsid w:val="00785123"/>
    <w:rsid w:val="00797AF8"/>
    <w:rsid w:val="007A4922"/>
    <w:rsid w:val="007B1CC9"/>
    <w:rsid w:val="007E5206"/>
    <w:rsid w:val="0080110E"/>
    <w:rsid w:val="00834BD4"/>
    <w:rsid w:val="00841FB4"/>
    <w:rsid w:val="0086115C"/>
    <w:rsid w:val="008668EC"/>
    <w:rsid w:val="0088220E"/>
    <w:rsid w:val="009225F5"/>
    <w:rsid w:val="009359AE"/>
    <w:rsid w:val="00936415"/>
    <w:rsid w:val="00947406"/>
    <w:rsid w:val="0098178C"/>
    <w:rsid w:val="009F440F"/>
    <w:rsid w:val="00A11A6D"/>
    <w:rsid w:val="00A12C3A"/>
    <w:rsid w:val="00A27F17"/>
    <w:rsid w:val="00AB5B30"/>
    <w:rsid w:val="00AD20FC"/>
    <w:rsid w:val="00B47FE0"/>
    <w:rsid w:val="00B65000"/>
    <w:rsid w:val="00B82E84"/>
    <w:rsid w:val="00C520B2"/>
    <w:rsid w:val="00C74BB2"/>
    <w:rsid w:val="00C7524F"/>
    <w:rsid w:val="00C8416E"/>
    <w:rsid w:val="00D626A1"/>
    <w:rsid w:val="00D6292D"/>
    <w:rsid w:val="00E034EA"/>
    <w:rsid w:val="00E1599D"/>
    <w:rsid w:val="00E64573"/>
    <w:rsid w:val="00E837F3"/>
    <w:rsid w:val="00F65843"/>
    <w:rsid w:val="00FA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FD76BD"/>
  <w15:docId w15:val="{53462031-D8EB-4D47-811D-844624FC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B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41FB4"/>
    <w:pPr>
      <w:keepNext/>
      <w:jc w:val="center"/>
      <w:outlineLvl w:val="3"/>
    </w:pPr>
    <w:rPr>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1FB4"/>
    <w:rPr>
      <w:rFonts w:ascii="Times New Roman" w:eastAsia="Times New Roman" w:hAnsi="Times New Roman" w:cs="Times New Roman"/>
      <w:b/>
      <w:sz w:val="20"/>
      <w:szCs w:val="20"/>
      <w:lang w:eastAsia="ro-RO"/>
    </w:rPr>
  </w:style>
  <w:style w:type="paragraph" w:styleId="BodyText2">
    <w:name w:val="Body Text 2"/>
    <w:basedOn w:val="Normal"/>
    <w:link w:val="BodyText2Char"/>
    <w:rsid w:val="00841FB4"/>
    <w:pPr>
      <w:jc w:val="both"/>
    </w:pPr>
    <w:rPr>
      <w:lang w:val="ro-RO"/>
    </w:rPr>
  </w:style>
  <w:style w:type="character" w:customStyle="1" w:styleId="BodyText2Char">
    <w:name w:val="Body Text 2 Char"/>
    <w:basedOn w:val="DefaultParagraphFont"/>
    <w:link w:val="BodyText2"/>
    <w:rsid w:val="00841FB4"/>
    <w:rPr>
      <w:rFonts w:ascii="Times New Roman" w:eastAsia="Times New Roman" w:hAnsi="Times New Roman" w:cs="Times New Roman"/>
      <w:sz w:val="24"/>
      <w:szCs w:val="24"/>
      <w:lang w:val="ro-RO"/>
    </w:rPr>
  </w:style>
  <w:style w:type="character" w:customStyle="1" w:styleId="panxbdy">
    <w:name w:val="p_anx_bdy"/>
    <w:basedOn w:val="DefaultParagraphFont"/>
    <w:rsid w:val="00841FB4"/>
  </w:style>
  <w:style w:type="character" w:customStyle="1" w:styleId="ppar">
    <w:name w:val="p_par"/>
    <w:basedOn w:val="DefaultParagraphFont"/>
    <w:rsid w:val="00841FB4"/>
  </w:style>
  <w:style w:type="character" w:customStyle="1" w:styleId="plinbdy">
    <w:name w:val="p_lin_bdy"/>
    <w:basedOn w:val="DefaultParagraphFont"/>
    <w:rsid w:val="00841FB4"/>
  </w:style>
  <w:style w:type="paragraph" w:styleId="NormalWeb">
    <w:name w:val="Normal (Web)"/>
    <w:basedOn w:val="Normal"/>
    <w:rsid w:val="00841FB4"/>
    <w:pPr>
      <w:spacing w:before="100" w:beforeAutospacing="1" w:after="100" w:afterAutospacing="1"/>
    </w:pPr>
  </w:style>
  <w:style w:type="table" w:styleId="TableGrid">
    <w:name w:val="Table Grid"/>
    <w:basedOn w:val="TableNormal"/>
    <w:rsid w:val="00841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F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41FB4"/>
    <w:pPr>
      <w:tabs>
        <w:tab w:val="center" w:pos="4703"/>
        <w:tab w:val="right" w:pos="9406"/>
      </w:tabs>
    </w:pPr>
  </w:style>
  <w:style w:type="character" w:customStyle="1" w:styleId="FooterChar">
    <w:name w:val="Footer Char"/>
    <w:basedOn w:val="DefaultParagraphFont"/>
    <w:link w:val="Footer"/>
    <w:rsid w:val="00841FB4"/>
    <w:rPr>
      <w:rFonts w:ascii="Times New Roman" w:eastAsia="Times New Roman" w:hAnsi="Times New Roman" w:cs="Times New Roman"/>
      <w:sz w:val="24"/>
      <w:szCs w:val="24"/>
    </w:rPr>
  </w:style>
  <w:style w:type="character" w:styleId="PageNumber">
    <w:name w:val="page number"/>
    <w:basedOn w:val="DefaultParagraphFont"/>
    <w:rsid w:val="00841FB4"/>
  </w:style>
  <w:style w:type="character" w:styleId="CommentReference">
    <w:name w:val="annotation reference"/>
    <w:rsid w:val="00841FB4"/>
    <w:rPr>
      <w:sz w:val="16"/>
      <w:szCs w:val="16"/>
    </w:rPr>
  </w:style>
  <w:style w:type="paragraph" w:styleId="CommentText">
    <w:name w:val="annotation text"/>
    <w:basedOn w:val="Normal"/>
    <w:link w:val="CommentTextChar"/>
    <w:rsid w:val="00841FB4"/>
    <w:rPr>
      <w:sz w:val="20"/>
      <w:szCs w:val="20"/>
    </w:rPr>
  </w:style>
  <w:style w:type="character" w:customStyle="1" w:styleId="CommentTextChar">
    <w:name w:val="Comment Text Char"/>
    <w:basedOn w:val="DefaultParagraphFont"/>
    <w:link w:val="CommentText"/>
    <w:rsid w:val="00841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1FB4"/>
    <w:rPr>
      <w:b/>
      <w:bCs/>
    </w:rPr>
  </w:style>
  <w:style w:type="character" w:customStyle="1" w:styleId="CommentSubjectChar">
    <w:name w:val="Comment Subject Char"/>
    <w:basedOn w:val="CommentTextChar"/>
    <w:link w:val="CommentSubject"/>
    <w:rsid w:val="00841FB4"/>
    <w:rPr>
      <w:rFonts w:ascii="Times New Roman" w:eastAsia="Times New Roman" w:hAnsi="Times New Roman" w:cs="Times New Roman"/>
      <w:b/>
      <w:bCs/>
      <w:sz w:val="20"/>
      <w:szCs w:val="20"/>
    </w:rPr>
  </w:style>
  <w:style w:type="paragraph" w:styleId="BalloonText">
    <w:name w:val="Balloon Text"/>
    <w:basedOn w:val="Normal"/>
    <w:link w:val="BalloonTextChar"/>
    <w:rsid w:val="00841FB4"/>
    <w:rPr>
      <w:rFonts w:ascii="Tahoma" w:hAnsi="Tahoma"/>
      <w:sz w:val="16"/>
      <w:szCs w:val="16"/>
    </w:rPr>
  </w:style>
  <w:style w:type="character" w:customStyle="1" w:styleId="BalloonTextChar">
    <w:name w:val="Balloon Text Char"/>
    <w:basedOn w:val="DefaultParagraphFont"/>
    <w:link w:val="BalloonText"/>
    <w:rsid w:val="00841FB4"/>
    <w:rPr>
      <w:rFonts w:ascii="Tahoma" w:eastAsia="Times New Roman" w:hAnsi="Tahoma" w:cs="Times New Roman"/>
      <w:sz w:val="16"/>
      <w:szCs w:val="16"/>
    </w:rPr>
  </w:style>
  <w:style w:type="character" w:customStyle="1" w:styleId="l5tlu1">
    <w:name w:val="l5tlu1"/>
    <w:rsid w:val="00841FB4"/>
    <w:rPr>
      <w:b/>
      <w:bCs/>
      <w:color w:val="000000"/>
      <w:sz w:val="32"/>
      <w:szCs w:val="32"/>
    </w:rPr>
  </w:style>
  <w:style w:type="paragraph" w:styleId="Header">
    <w:name w:val="header"/>
    <w:basedOn w:val="Normal"/>
    <w:link w:val="HeaderChar"/>
    <w:rsid w:val="00841FB4"/>
    <w:pPr>
      <w:tabs>
        <w:tab w:val="center" w:pos="4680"/>
        <w:tab w:val="right" w:pos="9360"/>
      </w:tabs>
    </w:pPr>
  </w:style>
  <w:style w:type="character" w:customStyle="1" w:styleId="HeaderChar">
    <w:name w:val="Header Char"/>
    <w:basedOn w:val="DefaultParagraphFont"/>
    <w:link w:val="Header"/>
    <w:rsid w:val="00841FB4"/>
    <w:rPr>
      <w:rFonts w:ascii="Times New Roman" w:eastAsia="Times New Roman" w:hAnsi="Times New Roman" w:cs="Times New Roman"/>
      <w:sz w:val="24"/>
      <w:szCs w:val="24"/>
    </w:rPr>
  </w:style>
  <w:style w:type="character" w:customStyle="1" w:styleId="l5ghi1">
    <w:name w:val="l5_ghi1"/>
    <w:basedOn w:val="DefaultParagraphFont"/>
    <w:rsid w:val="00841FB4"/>
    <w:rPr>
      <w:sz w:val="26"/>
      <w:szCs w:val="26"/>
    </w:rPr>
  </w:style>
  <w:style w:type="character" w:customStyle="1" w:styleId="l5def1">
    <w:name w:val="l5def1"/>
    <w:basedOn w:val="DefaultParagraphFont"/>
    <w:rsid w:val="00841FB4"/>
    <w:rPr>
      <w:rFonts w:ascii="Arial" w:hAnsi="Arial" w:cs="Arial" w:hint="default"/>
      <w:color w:val="000000"/>
      <w:sz w:val="26"/>
      <w:szCs w:val="26"/>
    </w:rPr>
  </w:style>
  <w:style w:type="character" w:customStyle="1" w:styleId="l5def2">
    <w:name w:val="l5def2"/>
    <w:basedOn w:val="DefaultParagraphFont"/>
    <w:rsid w:val="00841FB4"/>
    <w:rPr>
      <w:rFonts w:ascii="Arial" w:hAnsi="Arial" w:cs="Arial" w:hint="default"/>
      <w:color w:val="000000"/>
      <w:sz w:val="26"/>
      <w:szCs w:val="26"/>
    </w:rPr>
  </w:style>
  <w:style w:type="character" w:customStyle="1" w:styleId="l5def3">
    <w:name w:val="l5def3"/>
    <w:basedOn w:val="DefaultParagraphFont"/>
    <w:rsid w:val="00841FB4"/>
    <w:rPr>
      <w:rFonts w:ascii="Arial" w:hAnsi="Arial" w:cs="Arial" w:hint="default"/>
      <w:color w:val="000000"/>
      <w:sz w:val="26"/>
      <w:szCs w:val="26"/>
    </w:rPr>
  </w:style>
  <w:style w:type="character" w:customStyle="1" w:styleId="l5def4">
    <w:name w:val="l5def4"/>
    <w:basedOn w:val="DefaultParagraphFont"/>
    <w:rsid w:val="00841FB4"/>
    <w:rPr>
      <w:rFonts w:ascii="Arial" w:hAnsi="Arial" w:cs="Arial" w:hint="default"/>
      <w:color w:val="000000"/>
      <w:sz w:val="26"/>
      <w:szCs w:val="26"/>
    </w:rPr>
  </w:style>
  <w:style w:type="paragraph" w:styleId="ListParagraph">
    <w:name w:val="List Paragraph"/>
    <w:basedOn w:val="Normal"/>
    <w:uiPriority w:val="34"/>
    <w:qFormat/>
    <w:rsid w:val="0084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58ED-474B-407B-B08F-5CB738A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8265</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17</cp:revision>
  <cp:lastPrinted>2018-11-19T10:10:00Z</cp:lastPrinted>
  <dcterms:created xsi:type="dcterms:W3CDTF">2018-11-19T12:07:00Z</dcterms:created>
  <dcterms:modified xsi:type="dcterms:W3CDTF">2021-12-10T09:59:00Z</dcterms:modified>
</cp:coreProperties>
</file>