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1DD" w:rsidRPr="00D65005" w:rsidRDefault="00B251DD" w:rsidP="00A23197">
      <w:pPr>
        <w:spacing w:after="0" w:line="360" w:lineRule="auto"/>
        <w:rPr>
          <w:rFonts w:cstheme="minorHAnsi"/>
          <w:sz w:val="24"/>
          <w:szCs w:val="24"/>
        </w:rPr>
      </w:pPr>
    </w:p>
    <w:p w:rsidR="003639B3" w:rsidRPr="00D65005" w:rsidRDefault="009E37D5" w:rsidP="00A23197">
      <w:pPr>
        <w:pStyle w:val="ListParagraph"/>
        <w:tabs>
          <w:tab w:val="left" w:pos="6855"/>
        </w:tabs>
        <w:spacing w:after="0" w:line="360" w:lineRule="auto"/>
        <w:jc w:val="center"/>
        <w:rPr>
          <w:rFonts w:cstheme="minorHAnsi"/>
          <w:i/>
        </w:rPr>
      </w:pPr>
      <w:r w:rsidRPr="00D65005">
        <w:rPr>
          <w:rFonts w:cstheme="minorHAnsi"/>
          <w:i/>
        </w:rPr>
        <w:t>„</w:t>
      </w:r>
      <w:r w:rsidR="00740C60" w:rsidRPr="00D65005">
        <w:rPr>
          <w:rFonts w:cstheme="minorHAnsi"/>
          <w:i/>
        </w:rPr>
        <w:t>P</w:t>
      </w:r>
      <w:r w:rsidR="003D28F0" w:rsidRPr="00D65005">
        <w:rPr>
          <w:rFonts w:cstheme="minorHAnsi"/>
          <w:i/>
        </w:rPr>
        <w:t>roiect cofinanțat din Fondul Social European prin P</w:t>
      </w:r>
      <w:r w:rsidR="008F464C" w:rsidRPr="00D65005">
        <w:rPr>
          <w:rFonts w:cstheme="minorHAnsi"/>
          <w:i/>
        </w:rPr>
        <w:t>rogramul Operațional Capacitate</w:t>
      </w:r>
      <w:r w:rsidR="003D28F0" w:rsidRPr="00D65005">
        <w:rPr>
          <w:rFonts w:cstheme="minorHAnsi"/>
          <w:i/>
        </w:rPr>
        <w:t xml:space="preserve"> Administrativă</w:t>
      </w:r>
      <w:r w:rsidRPr="00D65005">
        <w:rPr>
          <w:rFonts w:cstheme="minorHAnsi"/>
          <w:i/>
        </w:rPr>
        <w:t>”</w:t>
      </w:r>
    </w:p>
    <w:p w:rsidR="00A23197" w:rsidRDefault="00A23197" w:rsidP="00A23197">
      <w:pPr>
        <w:pStyle w:val="ListParagraph"/>
        <w:tabs>
          <w:tab w:val="left" w:pos="0"/>
        </w:tabs>
        <w:spacing w:after="0" w:line="360" w:lineRule="auto"/>
        <w:ind w:left="360"/>
        <w:contextualSpacing w:val="0"/>
        <w:jc w:val="center"/>
        <w:rPr>
          <w:rFonts w:cstheme="minorHAnsi"/>
          <w:b/>
          <w:sz w:val="24"/>
          <w:szCs w:val="24"/>
          <w:u w:val="single"/>
        </w:rPr>
      </w:pPr>
    </w:p>
    <w:p w:rsidR="0033399A" w:rsidRPr="00D65005" w:rsidRDefault="0033399A" w:rsidP="00A23197">
      <w:pPr>
        <w:pStyle w:val="ListParagraph"/>
        <w:tabs>
          <w:tab w:val="left" w:pos="0"/>
        </w:tabs>
        <w:spacing w:after="0" w:line="360" w:lineRule="auto"/>
        <w:ind w:left="360"/>
        <w:contextualSpacing w:val="0"/>
        <w:jc w:val="center"/>
        <w:rPr>
          <w:rFonts w:cstheme="minorHAnsi"/>
          <w:b/>
          <w:sz w:val="24"/>
          <w:szCs w:val="24"/>
          <w:u w:val="single"/>
        </w:rPr>
      </w:pPr>
    </w:p>
    <w:p w:rsidR="00176B55" w:rsidRPr="00D65005" w:rsidRDefault="00093D17" w:rsidP="00A23197">
      <w:pPr>
        <w:pStyle w:val="ListParagraph"/>
        <w:tabs>
          <w:tab w:val="left" w:pos="0"/>
        </w:tabs>
        <w:spacing w:after="0" w:line="360" w:lineRule="auto"/>
        <w:ind w:left="360"/>
        <w:contextualSpacing w:val="0"/>
        <w:jc w:val="center"/>
        <w:rPr>
          <w:rFonts w:cstheme="minorHAnsi"/>
          <w:b/>
          <w:sz w:val="24"/>
          <w:szCs w:val="24"/>
          <w:u w:val="single"/>
        </w:rPr>
      </w:pPr>
      <w:r w:rsidRPr="00D65005">
        <w:rPr>
          <w:rFonts w:cstheme="minorHAnsi"/>
          <w:b/>
          <w:sz w:val="24"/>
          <w:szCs w:val="24"/>
          <w:u w:val="single"/>
        </w:rPr>
        <w:t>Anun</w:t>
      </w:r>
      <w:r w:rsidR="00A6228A" w:rsidRPr="00D65005">
        <w:rPr>
          <w:rFonts w:cstheme="minorHAnsi"/>
          <w:b/>
          <w:sz w:val="24"/>
          <w:szCs w:val="24"/>
          <w:u w:val="single"/>
        </w:rPr>
        <w:t>ț</w:t>
      </w:r>
      <w:r w:rsidRPr="00D65005">
        <w:rPr>
          <w:rFonts w:cstheme="minorHAnsi"/>
          <w:b/>
          <w:sz w:val="24"/>
          <w:szCs w:val="24"/>
          <w:u w:val="single"/>
        </w:rPr>
        <w:t xml:space="preserve"> selec</w:t>
      </w:r>
      <w:r w:rsidR="00A6228A" w:rsidRPr="00D65005">
        <w:rPr>
          <w:rFonts w:cstheme="minorHAnsi"/>
          <w:b/>
          <w:sz w:val="24"/>
          <w:szCs w:val="24"/>
          <w:u w:val="single"/>
        </w:rPr>
        <w:t>ț</w:t>
      </w:r>
      <w:r w:rsidRPr="00D65005">
        <w:rPr>
          <w:rFonts w:cstheme="minorHAnsi"/>
          <w:b/>
          <w:sz w:val="24"/>
          <w:szCs w:val="24"/>
          <w:u w:val="single"/>
        </w:rPr>
        <w:t>ie exper</w:t>
      </w:r>
      <w:r w:rsidR="003F12D3">
        <w:rPr>
          <w:rFonts w:cstheme="minorHAnsi"/>
          <w:b/>
          <w:sz w:val="24"/>
          <w:szCs w:val="24"/>
          <w:u w:val="single"/>
        </w:rPr>
        <w:t>ți</w:t>
      </w:r>
      <w:r w:rsidRPr="00D65005">
        <w:rPr>
          <w:rFonts w:cstheme="minorHAnsi"/>
          <w:b/>
          <w:sz w:val="24"/>
          <w:szCs w:val="24"/>
          <w:u w:val="single"/>
        </w:rPr>
        <w:t xml:space="preserve"> proiect SIPOCA 9</w:t>
      </w:r>
    </w:p>
    <w:p w:rsidR="00152F62" w:rsidRDefault="00152F62" w:rsidP="00A23197">
      <w:pPr>
        <w:pStyle w:val="ListParagraph"/>
        <w:tabs>
          <w:tab w:val="left" w:pos="0"/>
        </w:tabs>
        <w:spacing w:after="0" w:line="360" w:lineRule="auto"/>
        <w:ind w:left="360"/>
        <w:contextualSpacing w:val="0"/>
        <w:jc w:val="center"/>
        <w:rPr>
          <w:rFonts w:cstheme="minorHAnsi"/>
          <w:b/>
          <w:sz w:val="24"/>
          <w:szCs w:val="24"/>
          <w:u w:val="single"/>
        </w:rPr>
      </w:pPr>
    </w:p>
    <w:p w:rsidR="00C06F33" w:rsidRPr="00D65005" w:rsidRDefault="00541B1C" w:rsidP="00847110">
      <w:pPr>
        <w:pStyle w:val="ListParagraph"/>
        <w:numPr>
          <w:ilvl w:val="0"/>
          <w:numId w:val="30"/>
        </w:numPr>
        <w:tabs>
          <w:tab w:val="left" w:pos="0"/>
        </w:tabs>
        <w:spacing w:line="320" w:lineRule="atLeast"/>
        <w:ind w:left="426"/>
        <w:jc w:val="both"/>
        <w:rPr>
          <w:rFonts w:cstheme="minorHAnsi"/>
          <w:b/>
          <w:sz w:val="24"/>
          <w:szCs w:val="24"/>
        </w:rPr>
      </w:pPr>
      <w:r w:rsidRPr="00D65005">
        <w:rPr>
          <w:rFonts w:cstheme="minorHAnsi"/>
          <w:b/>
          <w:sz w:val="24"/>
          <w:szCs w:val="24"/>
        </w:rPr>
        <w:t>INFORMAȚII GENERALE:</w:t>
      </w:r>
    </w:p>
    <w:p w:rsidR="00056F71" w:rsidRPr="00D65005" w:rsidRDefault="00D14A45" w:rsidP="00DB0225">
      <w:pPr>
        <w:tabs>
          <w:tab w:val="left" w:pos="0"/>
        </w:tabs>
        <w:spacing w:line="320" w:lineRule="atLeast"/>
        <w:jc w:val="both"/>
        <w:rPr>
          <w:rFonts w:cstheme="minorHAnsi"/>
          <w:bCs/>
          <w:sz w:val="24"/>
          <w:szCs w:val="24"/>
        </w:rPr>
      </w:pPr>
      <w:r w:rsidRPr="00D65005">
        <w:rPr>
          <w:rFonts w:cstheme="minorHAnsi"/>
          <w:sz w:val="24"/>
          <w:szCs w:val="24"/>
        </w:rPr>
        <w:tab/>
      </w:r>
      <w:r w:rsidR="006E23F4" w:rsidRPr="00D65005">
        <w:rPr>
          <w:rFonts w:cstheme="minorHAnsi"/>
          <w:sz w:val="24"/>
          <w:szCs w:val="24"/>
        </w:rPr>
        <w:t>Ș</w:t>
      </w:r>
      <w:r w:rsidRPr="00D65005">
        <w:rPr>
          <w:rFonts w:cstheme="minorHAnsi"/>
          <w:sz w:val="24"/>
          <w:szCs w:val="24"/>
        </w:rPr>
        <w:t>coala Na</w:t>
      </w:r>
      <w:r w:rsidR="006E23F4" w:rsidRPr="00D65005">
        <w:rPr>
          <w:rFonts w:cstheme="minorHAnsi"/>
          <w:sz w:val="24"/>
          <w:szCs w:val="24"/>
        </w:rPr>
        <w:t>ț</w:t>
      </w:r>
      <w:r w:rsidRPr="00D65005">
        <w:rPr>
          <w:rFonts w:cstheme="minorHAnsi"/>
          <w:sz w:val="24"/>
          <w:szCs w:val="24"/>
        </w:rPr>
        <w:t>ional</w:t>
      </w:r>
      <w:r w:rsidR="006E23F4" w:rsidRPr="00D65005">
        <w:rPr>
          <w:rFonts w:cstheme="minorHAnsi"/>
          <w:sz w:val="24"/>
          <w:szCs w:val="24"/>
        </w:rPr>
        <w:t>ă</w:t>
      </w:r>
      <w:r w:rsidRPr="00D65005">
        <w:rPr>
          <w:rFonts w:cstheme="minorHAnsi"/>
          <w:sz w:val="24"/>
          <w:szCs w:val="24"/>
        </w:rPr>
        <w:t xml:space="preserve"> de Studii Politice </w:t>
      </w:r>
      <w:r w:rsidR="006E23F4" w:rsidRPr="00D65005">
        <w:rPr>
          <w:rFonts w:cstheme="minorHAnsi"/>
          <w:sz w:val="24"/>
          <w:szCs w:val="24"/>
        </w:rPr>
        <w:t>ș</w:t>
      </w:r>
      <w:r w:rsidRPr="00D65005">
        <w:rPr>
          <w:rFonts w:cstheme="minorHAnsi"/>
          <w:sz w:val="24"/>
          <w:szCs w:val="24"/>
        </w:rPr>
        <w:t xml:space="preserve">i Administrative </w:t>
      </w:r>
      <w:r w:rsidR="00A80A5A" w:rsidRPr="00D65005">
        <w:rPr>
          <w:rFonts w:cstheme="minorHAnsi"/>
          <w:sz w:val="24"/>
          <w:szCs w:val="24"/>
        </w:rPr>
        <w:t xml:space="preserve">(SNSPA) </w:t>
      </w:r>
      <w:r w:rsidRPr="00D65005">
        <w:rPr>
          <w:rFonts w:cstheme="minorHAnsi"/>
          <w:sz w:val="24"/>
          <w:szCs w:val="24"/>
        </w:rPr>
        <w:t>implementeaz</w:t>
      </w:r>
      <w:r w:rsidR="006E23F4" w:rsidRPr="00D65005">
        <w:rPr>
          <w:rFonts w:cstheme="minorHAnsi"/>
          <w:sz w:val="24"/>
          <w:szCs w:val="24"/>
        </w:rPr>
        <w:t>ă</w:t>
      </w:r>
      <w:r w:rsidR="00890CE7" w:rsidRPr="00D65005">
        <w:rPr>
          <w:rFonts w:cstheme="minorHAnsi"/>
          <w:sz w:val="24"/>
          <w:szCs w:val="24"/>
        </w:rPr>
        <w:t>,</w:t>
      </w:r>
      <w:r w:rsidRPr="00D65005">
        <w:rPr>
          <w:rFonts w:cstheme="minorHAnsi"/>
          <w:sz w:val="24"/>
          <w:szCs w:val="24"/>
        </w:rPr>
        <w:t xml:space="preserve"> </w:t>
      </w:r>
      <w:r w:rsidR="006E23F4" w:rsidRPr="00D65005">
        <w:rPr>
          <w:rFonts w:cstheme="minorHAnsi"/>
          <w:sz w:val="24"/>
          <w:szCs w:val="24"/>
        </w:rPr>
        <w:t>î</w:t>
      </w:r>
      <w:r w:rsidRPr="00D65005">
        <w:rPr>
          <w:rFonts w:cstheme="minorHAnsi"/>
          <w:sz w:val="24"/>
          <w:szCs w:val="24"/>
        </w:rPr>
        <w:t>n calitate de partener al Ministerului Dezvolt</w:t>
      </w:r>
      <w:r w:rsidR="006E23F4" w:rsidRPr="00D65005">
        <w:rPr>
          <w:rFonts w:cstheme="minorHAnsi"/>
          <w:sz w:val="24"/>
          <w:szCs w:val="24"/>
        </w:rPr>
        <w:t>ă</w:t>
      </w:r>
      <w:r w:rsidRPr="00D65005">
        <w:rPr>
          <w:rFonts w:cstheme="minorHAnsi"/>
          <w:sz w:val="24"/>
          <w:szCs w:val="24"/>
        </w:rPr>
        <w:t xml:space="preserve">rii Regionale </w:t>
      </w:r>
      <w:r w:rsidR="006E23F4" w:rsidRPr="00D65005">
        <w:rPr>
          <w:rFonts w:cstheme="minorHAnsi"/>
          <w:sz w:val="24"/>
          <w:szCs w:val="24"/>
        </w:rPr>
        <w:t>ș</w:t>
      </w:r>
      <w:r w:rsidRPr="00D65005">
        <w:rPr>
          <w:rFonts w:cstheme="minorHAnsi"/>
          <w:sz w:val="24"/>
          <w:szCs w:val="24"/>
        </w:rPr>
        <w:t>i Administra</w:t>
      </w:r>
      <w:r w:rsidR="006E23F4" w:rsidRPr="00D65005">
        <w:rPr>
          <w:rFonts w:cstheme="minorHAnsi"/>
          <w:sz w:val="24"/>
          <w:szCs w:val="24"/>
        </w:rPr>
        <w:t>ț</w:t>
      </w:r>
      <w:r w:rsidRPr="00D65005">
        <w:rPr>
          <w:rFonts w:cstheme="minorHAnsi"/>
          <w:sz w:val="24"/>
          <w:szCs w:val="24"/>
        </w:rPr>
        <w:t>iei Publice</w:t>
      </w:r>
      <w:r w:rsidR="005D18A8" w:rsidRPr="00D65005">
        <w:rPr>
          <w:rFonts w:cstheme="minorHAnsi"/>
          <w:sz w:val="24"/>
          <w:szCs w:val="24"/>
        </w:rPr>
        <w:t xml:space="preserve"> </w:t>
      </w:r>
      <w:r w:rsidR="00A80A5A" w:rsidRPr="00D65005">
        <w:rPr>
          <w:rFonts w:cstheme="minorHAnsi"/>
          <w:sz w:val="24"/>
          <w:szCs w:val="24"/>
        </w:rPr>
        <w:t>(MDRAP)</w:t>
      </w:r>
      <w:r w:rsidR="00890CE7" w:rsidRPr="00D65005">
        <w:rPr>
          <w:rFonts w:cstheme="minorHAnsi"/>
          <w:sz w:val="24"/>
          <w:szCs w:val="24"/>
        </w:rPr>
        <w:t>,</w:t>
      </w:r>
      <w:r w:rsidRPr="00D65005">
        <w:rPr>
          <w:rFonts w:cstheme="minorHAnsi"/>
          <w:sz w:val="24"/>
          <w:szCs w:val="24"/>
        </w:rPr>
        <w:t xml:space="preserve"> proiectul „</w:t>
      </w:r>
      <w:r w:rsidRPr="00D65005">
        <w:rPr>
          <w:rFonts w:cstheme="minorHAnsi"/>
          <w:i/>
          <w:sz w:val="24"/>
          <w:szCs w:val="24"/>
        </w:rPr>
        <w:t>Consolidarea cadrului pentru creșterea calității serviciilor publice  și pentru sprijinirea dezvoltării la nivel local (SPC) cod – SIPOCA 9</w:t>
      </w:r>
      <w:r w:rsidRPr="00D65005">
        <w:rPr>
          <w:rFonts w:cstheme="minorHAnsi"/>
          <w:sz w:val="24"/>
          <w:szCs w:val="24"/>
        </w:rPr>
        <w:t>”</w:t>
      </w:r>
      <w:r w:rsidR="00890CE7" w:rsidRPr="00D65005">
        <w:rPr>
          <w:rFonts w:cstheme="minorHAnsi"/>
          <w:sz w:val="24"/>
          <w:szCs w:val="24"/>
        </w:rPr>
        <w:t>. Proiectul este</w:t>
      </w:r>
      <w:r w:rsidR="00A2646E" w:rsidRPr="00D65005">
        <w:rPr>
          <w:rFonts w:cstheme="minorHAnsi"/>
          <w:sz w:val="24"/>
          <w:szCs w:val="24"/>
        </w:rPr>
        <w:t xml:space="preserve"> </w:t>
      </w:r>
      <w:r w:rsidR="00246C54" w:rsidRPr="00D65005">
        <w:rPr>
          <w:rFonts w:cstheme="minorHAnsi"/>
          <w:sz w:val="24"/>
          <w:szCs w:val="24"/>
        </w:rPr>
        <w:t xml:space="preserve">cofinanțat din </w:t>
      </w:r>
      <w:r w:rsidR="00246C54" w:rsidRPr="00D65005">
        <w:rPr>
          <w:rFonts w:cstheme="minorHAnsi"/>
          <w:bCs/>
          <w:sz w:val="24"/>
          <w:szCs w:val="24"/>
        </w:rPr>
        <w:t>Fondul Social European (FSE) prin Programul Operațional Capacitate Administrativă (POCA)</w:t>
      </w:r>
      <w:r w:rsidR="00BC0367" w:rsidRPr="00D65005">
        <w:rPr>
          <w:rFonts w:cstheme="minorHAnsi"/>
          <w:bCs/>
          <w:sz w:val="24"/>
          <w:szCs w:val="24"/>
        </w:rPr>
        <w:t>, a</w:t>
      </w:r>
      <w:r w:rsidR="00246C54" w:rsidRPr="00D65005">
        <w:rPr>
          <w:rFonts w:cstheme="minorHAnsi"/>
          <w:bCs/>
          <w:sz w:val="24"/>
          <w:szCs w:val="24"/>
        </w:rPr>
        <w:t>xa prioritară 1: Administrație publică și sistem judiciar eficiente - Obiectivul specific 1.1: Dezvoltarea și introducerea de sisteme și standarde comune în administrația publică ce optimizează procesele decizionale orientate către cetățeni și mediul de afaceri, în concordanță cu SCAP.</w:t>
      </w:r>
    </w:p>
    <w:p w:rsidR="00C24C55" w:rsidRPr="00D65005" w:rsidRDefault="00541B1C" w:rsidP="00847110">
      <w:pPr>
        <w:pStyle w:val="ListParagraph"/>
        <w:numPr>
          <w:ilvl w:val="0"/>
          <w:numId w:val="30"/>
        </w:numPr>
        <w:tabs>
          <w:tab w:val="left" w:pos="0"/>
        </w:tabs>
        <w:spacing w:after="0" w:line="320" w:lineRule="atLeast"/>
        <w:ind w:left="426"/>
        <w:jc w:val="both"/>
        <w:rPr>
          <w:rFonts w:cstheme="minorHAnsi"/>
          <w:sz w:val="24"/>
          <w:szCs w:val="24"/>
        </w:rPr>
      </w:pPr>
      <w:r w:rsidRPr="00D65005">
        <w:rPr>
          <w:rFonts w:cstheme="minorHAnsi"/>
          <w:b/>
          <w:sz w:val="24"/>
          <w:szCs w:val="24"/>
        </w:rPr>
        <w:t>REZULTATELE</w:t>
      </w:r>
      <w:r w:rsidR="00C24C55" w:rsidRPr="00D65005">
        <w:rPr>
          <w:rFonts w:cstheme="minorHAnsi"/>
          <w:b/>
          <w:sz w:val="24"/>
          <w:szCs w:val="24"/>
        </w:rPr>
        <w:t xml:space="preserve"> </w:t>
      </w:r>
      <w:r w:rsidR="00C24C55" w:rsidRPr="00D65005">
        <w:rPr>
          <w:rFonts w:cstheme="minorHAnsi"/>
          <w:sz w:val="24"/>
          <w:szCs w:val="24"/>
        </w:rPr>
        <w:t>a</w:t>
      </w:r>
      <w:r w:rsidR="006E23F4" w:rsidRPr="00D65005">
        <w:rPr>
          <w:rFonts w:cstheme="minorHAnsi"/>
          <w:sz w:val="24"/>
          <w:szCs w:val="24"/>
        </w:rPr>
        <w:t>ș</w:t>
      </w:r>
      <w:r w:rsidR="00C24C55" w:rsidRPr="00D65005">
        <w:rPr>
          <w:rFonts w:cstheme="minorHAnsi"/>
          <w:sz w:val="24"/>
          <w:szCs w:val="24"/>
        </w:rPr>
        <w:t>teptate ale</w:t>
      </w:r>
      <w:r w:rsidR="00644336" w:rsidRPr="00D65005">
        <w:rPr>
          <w:rFonts w:cstheme="minorHAnsi"/>
          <w:sz w:val="24"/>
          <w:szCs w:val="24"/>
        </w:rPr>
        <w:t xml:space="preserve"> proiectului sunt:</w:t>
      </w:r>
    </w:p>
    <w:p w:rsidR="00C24C55" w:rsidRPr="00D65005" w:rsidRDefault="00C24C55" w:rsidP="00A23197">
      <w:pPr>
        <w:pStyle w:val="ListParagraph"/>
        <w:numPr>
          <w:ilvl w:val="0"/>
          <w:numId w:val="19"/>
        </w:numPr>
        <w:tabs>
          <w:tab w:val="left" w:pos="0"/>
        </w:tabs>
        <w:spacing w:after="0" w:line="320" w:lineRule="atLeast"/>
        <w:jc w:val="both"/>
        <w:rPr>
          <w:rFonts w:cstheme="minorHAnsi"/>
          <w:sz w:val="24"/>
          <w:szCs w:val="24"/>
        </w:rPr>
      </w:pPr>
      <w:r w:rsidRPr="00D65005">
        <w:rPr>
          <w:rFonts w:cstheme="minorHAnsi"/>
          <w:sz w:val="24"/>
          <w:szCs w:val="24"/>
        </w:rPr>
        <w:t>Analiza situației existente din perspectiva serviciilor publice furnizate/prestate de administrația publică</w:t>
      </w:r>
      <w:r w:rsidR="006E23F4" w:rsidRPr="00D65005">
        <w:rPr>
          <w:rFonts w:cstheme="minorHAnsi"/>
          <w:sz w:val="24"/>
          <w:szCs w:val="24"/>
          <w:lang w:val="en-US"/>
        </w:rPr>
        <w:t>;</w:t>
      </w:r>
    </w:p>
    <w:p w:rsidR="00C24C55" w:rsidRPr="00D65005" w:rsidRDefault="00C24C55" w:rsidP="00A23197">
      <w:pPr>
        <w:pStyle w:val="ListParagraph"/>
        <w:numPr>
          <w:ilvl w:val="0"/>
          <w:numId w:val="19"/>
        </w:numPr>
        <w:tabs>
          <w:tab w:val="left" w:pos="0"/>
        </w:tabs>
        <w:spacing w:after="0" w:line="320" w:lineRule="atLeast"/>
        <w:jc w:val="both"/>
        <w:rPr>
          <w:rFonts w:cstheme="minorHAnsi"/>
          <w:sz w:val="24"/>
          <w:szCs w:val="24"/>
        </w:rPr>
      </w:pPr>
      <w:r w:rsidRPr="00D65005">
        <w:rPr>
          <w:rFonts w:cstheme="minorHAnsi"/>
          <w:sz w:val="24"/>
          <w:szCs w:val="24"/>
        </w:rPr>
        <w:t>Metodologia de elaborare a standardelor de calitate și de cost pentru servicii publice descentralizate dezvoltată și aplicarea acesteia în vederea elaborării de propuneri de standarde de calitate și, după caz, de cost, pentru 2 domenii de servicii publice;</w:t>
      </w:r>
    </w:p>
    <w:p w:rsidR="00C24C55" w:rsidRPr="00D65005" w:rsidRDefault="00C24C55" w:rsidP="00A23197">
      <w:pPr>
        <w:pStyle w:val="ListParagraph"/>
        <w:numPr>
          <w:ilvl w:val="0"/>
          <w:numId w:val="19"/>
        </w:numPr>
        <w:tabs>
          <w:tab w:val="left" w:pos="0"/>
        </w:tabs>
        <w:spacing w:after="0" w:line="320" w:lineRule="atLeast"/>
        <w:jc w:val="both"/>
        <w:rPr>
          <w:rFonts w:cstheme="minorHAnsi"/>
          <w:sz w:val="24"/>
          <w:szCs w:val="24"/>
        </w:rPr>
      </w:pPr>
      <w:r w:rsidRPr="00D65005">
        <w:rPr>
          <w:rFonts w:cstheme="minorHAnsi"/>
          <w:sz w:val="24"/>
          <w:szCs w:val="24"/>
        </w:rPr>
        <w:t>Propuneri de standarde de calitate și, după caz, de cost pentru  servicii publice descentralizate;</w:t>
      </w:r>
    </w:p>
    <w:p w:rsidR="00C24C55" w:rsidRPr="00D65005" w:rsidRDefault="00C24C55" w:rsidP="00A23197">
      <w:pPr>
        <w:pStyle w:val="ListParagraph"/>
        <w:numPr>
          <w:ilvl w:val="0"/>
          <w:numId w:val="19"/>
        </w:numPr>
        <w:tabs>
          <w:tab w:val="left" w:pos="0"/>
        </w:tabs>
        <w:spacing w:after="0" w:line="320" w:lineRule="atLeast"/>
        <w:jc w:val="both"/>
        <w:rPr>
          <w:rFonts w:cstheme="minorHAnsi"/>
          <w:sz w:val="24"/>
          <w:szCs w:val="24"/>
        </w:rPr>
      </w:pPr>
      <w:r w:rsidRPr="00D65005">
        <w:rPr>
          <w:rFonts w:cstheme="minorHAnsi"/>
          <w:sz w:val="24"/>
          <w:szCs w:val="24"/>
        </w:rPr>
        <w:t>Metodologia de evaluare și monitorizare a capacității administrative a unităților administrativ-teritoriale;</w:t>
      </w:r>
    </w:p>
    <w:p w:rsidR="00C24C55" w:rsidRPr="00D65005" w:rsidRDefault="00C24C55" w:rsidP="00DB0225">
      <w:pPr>
        <w:pStyle w:val="ListParagraph"/>
        <w:numPr>
          <w:ilvl w:val="0"/>
          <w:numId w:val="19"/>
        </w:numPr>
        <w:tabs>
          <w:tab w:val="left" w:pos="0"/>
        </w:tabs>
        <w:spacing w:line="320" w:lineRule="atLeast"/>
        <w:jc w:val="both"/>
        <w:rPr>
          <w:rFonts w:cstheme="minorHAnsi"/>
          <w:sz w:val="24"/>
          <w:szCs w:val="24"/>
        </w:rPr>
      </w:pPr>
      <w:r w:rsidRPr="00D65005">
        <w:rPr>
          <w:rFonts w:cstheme="minorHAnsi"/>
          <w:sz w:val="24"/>
          <w:szCs w:val="24"/>
        </w:rPr>
        <w:t>Sistem de monitorizare și evaluare a standardelor de calitate și cost și a capacității administrative a unităților administrativ-teritoriale.</w:t>
      </w:r>
    </w:p>
    <w:p w:rsidR="00AB744D" w:rsidRPr="00D65005" w:rsidRDefault="00AB744D" w:rsidP="00A23197">
      <w:pPr>
        <w:tabs>
          <w:tab w:val="left" w:pos="0"/>
        </w:tabs>
        <w:spacing w:after="0" w:line="320" w:lineRule="atLeast"/>
        <w:jc w:val="both"/>
        <w:rPr>
          <w:rFonts w:cstheme="minorHAnsi"/>
          <w:sz w:val="24"/>
          <w:szCs w:val="24"/>
        </w:rPr>
      </w:pPr>
      <w:r w:rsidRPr="00D65005">
        <w:rPr>
          <w:rFonts w:cstheme="minorHAnsi"/>
          <w:b/>
          <w:sz w:val="24"/>
          <w:szCs w:val="24"/>
        </w:rPr>
        <w:t xml:space="preserve">3. </w:t>
      </w:r>
      <w:r w:rsidR="00541B1C" w:rsidRPr="00D65005">
        <w:rPr>
          <w:rFonts w:cstheme="minorHAnsi"/>
          <w:b/>
          <w:sz w:val="24"/>
          <w:szCs w:val="24"/>
        </w:rPr>
        <w:t xml:space="preserve">  DURATA PROIECTULUI</w:t>
      </w:r>
      <w:r w:rsidRPr="00D65005">
        <w:rPr>
          <w:rFonts w:cstheme="minorHAnsi"/>
          <w:sz w:val="24"/>
          <w:szCs w:val="24"/>
        </w:rPr>
        <w:t>: 36 luni (17 martie 2016 – 16 martie 2019)</w:t>
      </w:r>
    </w:p>
    <w:p w:rsidR="00AB744D" w:rsidRPr="00D65005" w:rsidRDefault="00AB744D" w:rsidP="00AB744D">
      <w:pPr>
        <w:tabs>
          <w:tab w:val="left" w:pos="0"/>
        </w:tabs>
        <w:spacing w:after="0" w:line="320" w:lineRule="atLeast"/>
        <w:jc w:val="both"/>
        <w:rPr>
          <w:rFonts w:cstheme="minorHAnsi"/>
          <w:sz w:val="24"/>
          <w:szCs w:val="24"/>
        </w:rPr>
      </w:pPr>
    </w:p>
    <w:p w:rsidR="00AB744D" w:rsidRPr="00D65005" w:rsidRDefault="00541B1C" w:rsidP="00AB744D">
      <w:pPr>
        <w:tabs>
          <w:tab w:val="left" w:pos="0"/>
        </w:tabs>
        <w:spacing w:after="0" w:line="320" w:lineRule="atLeast"/>
        <w:jc w:val="both"/>
        <w:rPr>
          <w:rFonts w:cstheme="minorHAnsi"/>
          <w:sz w:val="24"/>
          <w:szCs w:val="24"/>
        </w:rPr>
      </w:pPr>
      <w:r w:rsidRPr="00D65005">
        <w:rPr>
          <w:rFonts w:cstheme="minorHAnsi"/>
          <w:b/>
          <w:sz w:val="24"/>
          <w:szCs w:val="24"/>
        </w:rPr>
        <w:t>4. BUGETUL PROIECTULUI</w:t>
      </w:r>
      <w:r w:rsidR="00AB744D" w:rsidRPr="00D65005">
        <w:rPr>
          <w:rFonts w:cstheme="minorHAnsi"/>
          <w:sz w:val="24"/>
          <w:szCs w:val="24"/>
        </w:rPr>
        <w:t>: valoare totală: 37.138.773,25 lei, din care</w:t>
      </w:r>
      <w:r w:rsidRPr="00D65005">
        <w:rPr>
          <w:rFonts w:cstheme="minorHAnsi"/>
          <w:sz w:val="24"/>
          <w:szCs w:val="24"/>
        </w:rPr>
        <w:t xml:space="preserve"> 31.208.453,94 lei</w:t>
      </w:r>
      <w:r w:rsidR="00AB744D" w:rsidRPr="00D65005">
        <w:rPr>
          <w:rFonts w:cstheme="minorHAnsi"/>
          <w:sz w:val="24"/>
          <w:szCs w:val="24"/>
        </w:rPr>
        <w:t xml:space="preserve"> reprezintă cofinanțarea FSE</w:t>
      </w:r>
    </w:p>
    <w:p w:rsidR="009C0A7C" w:rsidRDefault="009C0A7C" w:rsidP="00AB744D">
      <w:pPr>
        <w:tabs>
          <w:tab w:val="left" w:pos="0"/>
        </w:tabs>
        <w:spacing w:after="0" w:line="320" w:lineRule="atLeast"/>
        <w:jc w:val="both"/>
        <w:rPr>
          <w:rFonts w:cstheme="minorHAnsi"/>
          <w:sz w:val="24"/>
          <w:szCs w:val="24"/>
        </w:rPr>
      </w:pPr>
    </w:p>
    <w:p w:rsidR="0033399A" w:rsidRDefault="0033399A" w:rsidP="00AB744D">
      <w:pPr>
        <w:tabs>
          <w:tab w:val="left" w:pos="0"/>
        </w:tabs>
        <w:spacing w:after="0" w:line="320" w:lineRule="atLeast"/>
        <w:jc w:val="both"/>
        <w:rPr>
          <w:rFonts w:cstheme="minorHAnsi"/>
          <w:sz w:val="24"/>
          <w:szCs w:val="24"/>
        </w:rPr>
      </w:pPr>
    </w:p>
    <w:p w:rsidR="0033399A" w:rsidRDefault="0033399A" w:rsidP="00AB744D">
      <w:pPr>
        <w:tabs>
          <w:tab w:val="left" w:pos="0"/>
        </w:tabs>
        <w:spacing w:after="0" w:line="320" w:lineRule="atLeast"/>
        <w:jc w:val="both"/>
        <w:rPr>
          <w:rFonts w:cstheme="minorHAnsi"/>
          <w:sz w:val="24"/>
          <w:szCs w:val="24"/>
        </w:rPr>
      </w:pPr>
    </w:p>
    <w:p w:rsidR="0033399A" w:rsidRPr="00D65005" w:rsidRDefault="0033399A" w:rsidP="00AB744D">
      <w:pPr>
        <w:tabs>
          <w:tab w:val="left" w:pos="0"/>
        </w:tabs>
        <w:spacing w:after="0" w:line="320" w:lineRule="atLeast"/>
        <w:jc w:val="both"/>
        <w:rPr>
          <w:rFonts w:cstheme="minorHAnsi"/>
          <w:sz w:val="24"/>
          <w:szCs w:val="24"/>
        </w:rPr>
      </w:pPr>
    </w:p>
    <w:p w:rsidR="009C0A7C" w:rsidRPr="00D65005" w:rsidRDefault="009C0A7C" w:rsidP="00AB744D">
      <w:pPr>
        <w:tabs>
          <w:tab w:val="left" w:pos="0"/>
        </w:tabs>
        <w:spacing w:after="0" w:line="320" w:lineRule="atLeast"/>
        <w:jc w:val="both"/>
        <w:rPr>
          <w:rFonts w:cstheme="minorHAnsi"/>
          <w:b/>
          <w:sz w:val="24"/>
          <w:szCs w:val="24"/>
        </w:rPr>
      </w:pPr>
      <w:r w:rsidRPr="00D65005">
        <w:rPr>
          <w:rFonts w:cstheme="minorHAnsi"/>
          <w:b/>
          <w:sz w:val="24"/>
          <w:szCs w:val="24"/>
        </w:rPr>
        <w:lastRenderedPageBreak/>
        <w:t xml:space="preserve">5. </w:t>
      </w:r>
      <w:r w:rsidR="00541B1C" w:rsidRPr="00D65005">
        <w:rPr>
          <w:rFonts w:cstheme="minorHAnsi"/>
          <w:b/>
          <w:sz w:val="24"/>
          <w:szCs w:val="24"/>
        </w:rPr>
        <w:t xml:space="preserve"> </w:t>
      </w:r>
      <w:r w:rsidR="00152F62" w:rsidRPr="00D65005">
        <w:rPr>
          <w:rFonts w:cstheme="minorHAnsi"/>
          <w:b/>
          <w:sz w:val="24"/>
          <w:szCs w:val="24"/>
        </w:rPr>
        <w:t>INFORMAȚII DESPRE PROCEDURA DE SELECȚIE A EXPERȚILOR NECESARI PENTRU REALIZAREA ACTIVITĂȚILOR DIN PROIECT</w:t>
      </w:r>
    </w:p>
    <w:p w:rsidR="008F1B8A" w:rsidRPr="00D65005" w:rsidRDefault="008F1B8A" w:rsidP="00AB744D">
      <w:pPr>
        <w:tabs>
          <w:tab w:val="left" w:pos="0"/>
        </w:tabs>
        <w:spacing w:after="0" w:line="320" w:lineRule="atLeast"/>
        <w:jc w:val="both"/>
        <w:rPr>
          <w:rFonts w:cstheme="minorHAnsi"/>
          <w:b/>
          <w:sz w:val="24"/>
          <w:szCs w:val="24"/>
        </w:rPr>
      </w:pPr>
    </w:p>
    <w:p w:rsidR="00AD06BC" w:rsidRPr="00D65005" w:rsidRDefault="00AD06BC" w:rsidP="00AB744D">
      <w:pPr>
        <w:tabs>
          <w:tab w:val="left" w:pos="0"/>
        </w:tabs>
        <w:spacing w:after="0" w:line="320" w:lineRule="atLeast"/>
        <w:jc w:val="both"/>
        <w:rPr>
          <w:rFonts w:cstheme="minorHAnsi"/>
          <w:b/>
          <w:i/>
          <w:sz w:val="24"/>
          <w:szCs w:val="24"/>
        </w:rPr>
      </w:pPr>
      <w:r w:rsidRPr="00D65005">
        <w:rPr>
          <w:rFonts w:cstheme="minorHAnsi"/>
          <w:b/>
          <w:i/>
          <w:sz w:val="24"/>
          <w:szCs w:val="24"/>
        </w:rPr>
        <w:t>5.1. Generalități.</w:t>
      </w:r>
    </w:p>
    <w:p w:rsidR="00616982" w:rsidRPr="00D65005" w:rsidRDefault="00870DA4" w:rsidP="00A23197">
      <w:pPr>
        <w:tabs>
          <w:tab w:val="left" w:pos="0"/>
        </w:tabs>
        <w:spacing w:after="0" w:line="320" w:lineRule="atLeast"/>
        <w:jc w:val="both"/>
        <w:rPr>
          <w:rFonts w:cstheme="minorHAnsi"/>
          <w:sz w:val="24"/>
          <w:szCs w:val="24"/>
        </w:rPr>
      </w:pPr>
      <w:r w:rsidRPr="00D65005">
        <w:rPr>
          <w:rFonts w:cstheme="minorHAnsi"/>
          <w:sz w:val="24"/>
          <w:szCs w:val="24"/>
        </w:rPr>
        <w:t>Conform cererii de finanț</w:t>
      </w:r>
      <w:r w:rsidR="0062514B" w:rsidRPr="00D65005">
        <w:rPr>
          <w:rFonts w:cstheme="minorHAnsi"/>
          <w:sz w:val="24"/>
          <w:szCs w:val="24"/>
        </w:rPr>
        <w:t>are, activit</w:t>
      </w:r>
      <w:r w:rsidR="006E23F4" w:rsidRPr="00D65005">
        <w:rPr>
          <w:rFonts w:cstheme="minorHAnsi"/>
          <w:sz w:val="24"/>
          <w:szCs w:val="24"/>
        </w:rPr>
        <w:t>ăț</w:t>
      </w:r>
      <w:r w:rsidR="0062514B" w:rsidRPr="00D65005">
        <w:rPr>
          <w:rFonts w:cstheme="minorHAnsi"/>
          <w:sz w:val="24"/>
          <w:szCs w:val="24"/>
        </w:rPr>
        <w:t xml:space="preserve">ile </w:t>
      </w:r>
      <w:r w:rsidR="00C24C55" w:rsidRPr="00D65005">
        <w:rPr>
          <w:rFonts w:cstheme="minorHAnsi"/>
          <w:sz w:val="24"/>
          <w:szCs w:val="24"/>
        </w:rPr>
        <w:t>care vor conduce la realizarea rezultatelor mai sus men</w:t>
      </w:r>
      <w:r w:rsidR="006E23F4" w:rsidRPr="00D65005">
        <w:rPr>
          <w:rFonts w:cstheme="minorHAnsi"/>
          <w:sz w:val="24"/>
          <w:szCs w:val="24"/>
        </w:rPr>
        <w:t>ț</w:t>
      </w:r>
      <w:r w:rsidR="00C24C55" w:rsidRPr="00D65005">
        <w:rPr>
          <w:rFonts w:cstheme="minorHAnsi"/>
          <w:sz w:val="24"/>
          <w:szCs w:val="24"/>
        </w:rPr>
        <w:t>ionate</w:t>
      </w:r>
      <w:r w:rsidR="00093D17" w:rsidRPr="00D65005">
        <w:rPr>
          <w:rFonts w:cstheme="minorHAnsi"/>
          <w:sz w:val="24"/>
          <w:szCs w:val="24"/>
        </w:rPr>
        <w:t>, se vor realiza prin</w:t>
      </w:r>
      <w:r w:rsidR="0062514B" w:rsidRPr="00D65005">
        <w:rPr>
          <w:rFonts w:cstheme="minorHAnsi"/>
          <w:sz w:val="24"/>
          <w:szCs w:val="24"/>
        </w:rPr>
        <w:t xml:space="preserve"> utilizarea de exper</w:t>
      </w:r>
      <w:r w:rsidR="006E23F4" w:rsidRPr="00D65005">
        <w:rPr>
          <w:rFonts w:cstheme="minorHAnsi"/>
          <w:sz w:val="24"/>
          <w:szCs w:val="24"/>
        </w:rPr>
        <w:t>ț</w:t>
      </w:r>
      <w:r w:rsidR="0062514B" w:rsidRPr="00D65005">
        <w:rPr>
          <w:rFonts w:cstheme="minorHAnsi"/>
          <w:sz w:val="24"/>
          <w:szCs w:val="24"/>
        </w:rPr>
        <w:t>i individuali</w:t>
      </w:r>
      <w:r w:rsidR="003639B3" w:rsidRPr="00D65005">
        <w:rPr>
          <w:rFonts w:cstheme="minorHAnsi"/>
          <w:sz w:val="24"/>
          <w:szCs w:val="24"/>
        </w:rPr>
        <w:t xml:space="preserve">, </w:t>
      </w:r>
      <w:r w:rsidR="0062514B" w:rsidRPr="00D65005">
        <w:rPr>
          <w:rFonts w:cstheme="minorHAnsi"/>
          <w:sz w:val="24"/>
          <w:szCs w:val="24"/>
        </w:rPr>
        <w:t>selecta</w:t>
      </w:r>
      <w:r w:rsidR="006E23F4" w:rsidRPr="00D65005">
        <w:rPr>
          <w:rFonts w:cstheme="minorHAnsi"/>
          <w:sz w:val="24"/>
          <w:szCs w:val="24"/>
        </w:rPr>
        <w:t>ț</w:t>
      </w:r>
      <w:r w:rsidR="0062514B" w:rsidRPr="00D65005">
        <w:rPr>
          <w:rFonts w:cstheme="minorHAnsi"/>
          <w:sz w:val="24"/>
          <w:szCs w:val="24"/>
        </w:rPr>
        <w:t>i de SNSPA</w:t>
      </w:r>
      <w:r w:rsidR="00A80A5A" w:rsidRPr="00D65005">
        <w:rPr>
          <w:rFonts w:cstheme="minorHAnsi"/>
          <w:sz w:val="24"/>
          <w:szCs w:val="24"/>
        </w:rPr>
        <w:t>,</w:t>
      </w:r>
      <w:r w:rsidR="0062514B" w:rsidRPr="00D65005">
        <w:rPr>
          <w:rFonts w:cstheme="minorHAnsi"/>
          <w:sz w:val="24"/>
          <w:szCs w:val="24"/>
        </w:rPr>
        <w:t xml:space="preserve"> pentru realizarea act</w:t>
      </w:r>
      <w:r w:rsidR="00A80A5A" w:rsidRPr="00D65005">
        <w:rPr>
          <w:rFonts w:cstheme="minorHAnsi"/>
          <w:sz w:val="24"/>
          <w:szCs w:val="24"/>
        </w:rPr>
        <w:t>i</w:t>
      </w:r>
      <w:r w:rsidR="0062514B" w:rsidRPr="00D65005">
        <w:rPr>
          <w:rFonts w:cstheme="minorHAnsi"/>
          <w:sz w:val="24"/>
          <w:szCs w:val="24"/>
        </w:rPr>
        <w:t>vit</w:t>
      </w:r>
      <w:r w:rsidR="006E23F4" w:rsidRPr="00D65005">
        <w:rPr>
          <w:rFonts w:cstheme="minorHAnsi"/>
          <w:sz w:val="24"/>
          <w:szCs w:val="24"/>
        </w:rPr>
        <w:t>ăț</w:t>
      </w:r>
      <w:r w:rsidR="0062514B" w:rsidRPr="00D65005">
        <w:rPr>
          <w:rFonts w:cstheme="minorHAnsi"/>
          <w:sz w:val="24"/>
          <w:szCs w:val="24"/>
        </w:rPr>
        <w:t>ilor</w:t>
      </w:r>
      <w:r w:rsidR="00616982" w:rsidRPr="00D65005">
        <w:rPr>
          <w:rFonts w:cstheme="minorHAnsi"/>
          <w:sz w:val="24"/>
          <w:szCs w:val="24"/>
        </w:rPr>
        <w:t xml:space="preserve"> conform sec</w:t>
      </w:r>
      <w:r w:rsidR="006E23F4" w:rsidRPr="00D65005">
        <w:rPr>
          <w:rFonts w:cstheme="minorHAnsi"/>
          <w:sz w:val="24"/>
          <w:szCs w:val="24"/>
        </w:rPr>
        <w:t>ț</w:t>
      </w:r>
      <w:r w:rsidR="00616982" w:rsidRPr="00D65005">
        <w:rPr>
          <w:rFonts w:cstheme="minorHAnsi"/>
          <w:sz w:val="24"/>
          <w:szCs w:val="24"/>
        </w:rPr>
        <w:t xml:space="preserve">iunii </w:t>
      </w:r>
      <w:r w:rsidR="00616982" w:rsidRPr="00D65005">
        <w:rPr>
          <w:rFonts w:cstheme="minorHAnsi"/>
          <w:i/>
          <w:sz w:val="24"/>
          <w:szCs w:val="24"/>
        </w:rPr>
        <w:t>„6.4.  REZULTATE, ACTIVITĂȚI ȘI INDICATORI DE PROIECT</w:t>
      </w:r>
      <w:r w:rsidR="004E10BA" w:rsidRPr="00D65005">
        <w:rPr>
          <w:rFonts w:cstheme="minorHAnsi"/>
          <w:sz w:val="24"/>
          <w:szCs w:val="24"/>
        </w:rPr>
        <w:t>” din cererea de finanț</w:t>
      </w:r>
      <w:r w:rsidR="00616982" w:rsidRPr="00D65005">
        <w:rPr>
          <w:rFonts w:cstheme="minorHAnsi"/>
          <w:sz w:val="24"/>
          <w:szCs w:val="24"/>
        </w:rPr>
        <w:t xml:space="preserve">are, </w:t>
      </w:r>
      <w:r w:rsidR="006E23F4" w:rsidRPr="00D65005">
        <w:rPr>
          <w:rFonts w:cstheme="minorHAnsi"/>
          <w:sz w:val="24"/>
          <w:szCs w:val="24"/>
        </w:rPr>
        <w:t>î</w:t>
      </w:r>
      <w:r w:rsidR="00616982" w:rsidRPr="00D65005">
        <w:rPr>
          <w:rFonts w:cstheme="minorHAnsi"/>
          <w:sz w:val="24"/>
          <w:szCs w:val="24"/>
        </w:rPr>
        <w:t>n baza une</w:t>
      </w:r>
      <w:r w:rsidR="008F20B5" w:rsidRPr="00D65005">
        <w:rPr>
          <w:rFonts w:cstheme="minorHAnsi"/>
          <w:sz w:val="24"/>
          <w:szCs w:val="24"/>
        </w:rPr>
        <w:t>i</w:t>
      </w:r>
      <w:r w:rsidR="00616982" w:rsidRPr="00D65005">
        <w:rPr>
          <w:rFonts w:cstheme="minorHAnsi"/>
          <w:sz w:val="24"/>
          <w:szCs w:val="24"/>
        </w:rPr>
        <w:t xml:space="preserve"> metodologii </w:t>
      </w:r>
      <w:r w:rsidR="00C24C55" w:rsidRPr="00D65005">
        <w:rPr>
          <w:rFonts w:cstheme="minorHAnsi"/>
          <w:sz w:val="24"/>
          <w:szCs w:val="24"/>
        </w:rPr>
        <w:t xml:space="preserve">interne </w:t>
      </w:r>
      <w:r w:rsidR="00616982" w:rsidRPr="00D65005">
        <w:rPr>
          <w:rFonts w:cstheme="minorHAnsi"/>
          <w:sz w:val="24"/>
          <w:szCs w:val="24"/>
        </w:rPr>
        <w:t xml:space="preserve">de </w:t>
      </w:r>
      <w:r w:rsidR="00CC69C8" w:rsidRPr="00D65005">
        <w:rPr>
          <w:rFonts w:cstheme="minorHAnsi"/>
          <w:sz w:val="24"/>
          <w:szCs w:val="24"/>
        </w:rPr>
        <w:t>selec</w:t>
      </w:r>
      <w:r w:rsidR="006E23F4" w:rsidRPr="00D65005">
        <w:rPr>
          <w:rFonts w:cstheme="minorHAnsi"/>
          <w:sz w:val="24"/>
          <w:szCs w:val="24"/>
        </w:rPr>
        <w:t>ț</w:t>
      </w:r>
      <w:r w:rsidR="00CC69C8" w:rsidRPr="00D65005">
        <w:rPr>
          <w:rFonts w:cstheme="minorHAnsi"/>
          <w:sz w:val="24"/>
          <w:szCs w:val="24"/>
        </w:rPr>
        <w:t xml:space="preserve">ie </w:t>
      </w:r>
      <w:r w:rsidR="003639B3" w:rsidRPr="00D65005">
        <w:rPr>
          <w:rFonts w:cstheme="minorHAnsi"/>
          <w:sz w:val="24"/>
          <w:szCs w:val="24"/>
        </w:rPr>
        <w:t>de</w:t>
      </w:r>
      <w:r w:rsidR="00CC69C8" w:rsidRPr="00D65005">
        <w:rPr>
          <w:rFonts w:cstheme="minorHAnsi"/>
          <w:sz w:val="24"/>
          <w:szCs w:val="24"/>
        </w:rPr>
        <w:t xml:space="preserve"> exper</w:t>
      </w:r>
      <w:r w:rsidR="006E23F4" w:rsidRPr="00D65005">
        <w:rPr>
          <w:rFonts w:cstheme="minorHAnsi"/>
          <w:sz w:val="24"/>
          <w:szCs w:val="24"/>
        </w:rPr>
        <w:t>ț</w:t>
      </w:r>
      <w:r w:rsidR="00CC69C8" w:rsidRPr="00D65005">
        <w:rPr>
          <w:rFonts w:cstheme="minorHAnsi"/>
          <w:sz w:val="24"/>
          <w:szCs w:val="24"/>
        </w:rPr>
        <w:t>i elaborat</w:t>
      </w:r>
      <w:r w:rsidR="006E23F4" w:rsidRPr="00D65005">
        <w:rPr>
          <w:rFonts w:cstheme="minorHAnsi"/>
          <w:sz w:val="24"/>
          <w:szCs w:val="24"/>
        </w:rPr>
        <w:t>ă</w:t>
      </w:r>
      <w:r w:rsidR="00CC69C8" w:rsidRPr="00D65005">
        <w:rPr>
          <w:rFonts w:cstheme="minorHAnsi"/>
          <w:sz w:val="24"/>
          <w:szCs w:val="24"/>
        </w:rPr>
        <w:t xml:space="preserve"> la nivelul SNSPA</w:t>
      </w:r>
      <w:r w:rsidR="00A80A5A" w:rsidRPr="00D65005">
        <w:rPr>
          <w:rFonts w:cstheme="minorHAnsi"/>
          <w:sz w:val="24"/>
          <w:szCs w:val="24"/>
        </w:rPr>
        <w:t xml:space="preserve"> </w:t>
      </w:r>
      <w:r w:rsidR="006E23F4" w:rsidRPr="00D65005">
        <w:rPr>
          <w:rFonts w:cstheme="minorHAnsi"/>
          <w:sz w:val="24"/>
          <w:szCs w:val="24"/>
        </w:rPr>
        <w:t>ș</w:t>
      </w:r>
      <w:r w:rsidR="00A80A5A" w:rsidRPr="00D65005">
        <w:rPr>
          <w:rFonts w:cstheme="minorHAnsi"/>
          <w:sz w:val="24"/>
          <w:szCs w:val="24"/>
        </w:rPr>
        <w:t>i aprobat</w:t>
      </w:r>
      <w:r w:rsidR="006E23F4" w:rsidRPr="00D65005">
        <w:rPr>
          <w:rFonts w:cstheme="minorHAnsi"/>
          <w:sz w:val="24"/>
          <w:szCs w:val="24"/>
        </w:rPr>
        <w:t>ă</w:t>
      </w:r>
      <w:r w:rsidR="00A80A5A" w:rsidRPr="00D65005">
        <w:rPr>
          <w:rFonts w:cstheme="minorHAnsi"/>
          <w:sz w:val="24"/>
          <w:szCs w:val="24"/>
        </w:rPr>
        <w:t xml:space="preserve"> de liderul de parteneriat - MDRAP</w:t>
      </w:r>
      <w:r w:rsidR="00CC69C8" w:rsidRPr="00D65005">
        <w:rPr>
          <w:rFonts w:cstheme="minorHAnsi"/>
          <w:sz w:val="24"/>
          <w:szCs w:val="24"/>
        </w:rPr>
        <w:t>.</w:t>
      </w:r>
    </w:p>
    <w:p w:rsidR="00A23197" w:rsidRPr="00D65005" w:rsidRDefault="00A23197" w:rsidP="00A23197">
      <w:pPr>
        <w:tabs>
          <w:tab w:val="left" w:pos="0"/>
        </w:tabs>
        <w:spacing w:after="0" w:line="320" w:lineRule="atLeast"/>
        <w:jc w:val="both"/>
        <w:rPr>
          <w:rFonts w:cstheme="minorHAnsi"/>
          <w:sz w:val="24"/>
          <w:szCs w:val="24"/>
        </w:rPr>
      </w:pPr>
      <w:r w:rsidRPr="00D65005">
        <w:rPr>
          <w:rFonts w:cstheme="minorHAnsi"/>
          <w:sz w:val="24"/>
          <w:szCs w:val="24"/>
        </w:rPr>
        <w:tab/>
      </w:r>
    </w:p>
    <w:p w:rsidR="00093D17" w:rsidRPr="00D65005" w:rsidRDefault="006E23F4" w:rsidP="003F12D3">
      <w:pPr>
        <w:tabs>
          <w:tab w:val="left" w:pos="0"/>
        </w:tabs>
        <w:spacing w:after="0" w:line="320" w:lineRule="atLeast"/>
        <w:jc w:val="both"/>
        <w:rPr>
          <w:rFonts w:cstheme="minorHAnsi"/>
          <w:sz w:val="24"/>
          <w:szCs w:val="24"/>
        </w:rPr>
      </w:pPr>
      <w:r w:rsidRPr="00D65005">
        <w:rPr>
          <w:rFonts w:cstheme="minorHAnsi"/>
          <w:sz w:val="24"/>
          <w:szCs w:val="24"/>
        </w:rPr>
        <w:t>Î</w:t>
      </w:r>
      <w:r w:rsidR="00093D17" w:rsidRPr="00D65005">
        <w:rPr>
          <w:rFonts w:cstheme="minorHAnsi"/>
          <w:sz w:val="24"/>
          <w:szCs w:val="24"/>
        </w:rPr>
        <w:t>ncep</w:t>
      </w:r>
      <w:r w:rsidRPr="00D65005">
        <w:rPr>
          <w:rFonts w:cstheme="minorHAnsi"/>
          <w:sz w:val="24"/>
          <w:szCs w:val="24"/>
        </w:rPr>
        <w:t>â</w:t>
      </w:r>
      <w:r w:rsidR="00093D17" w:rsidRPr="00D65005">
        <w:rPr>
          <w:rFonts w:cstheme="minorHAnsi"/>
          <w:sz w:val="24"/>
          <w:szCs w:val="24"/>
        </w:rPr>
        <w:t xml:space="preserve">nd cu data </w:t>
      </w:r>
      <w:r w:rsidR="00093D17" w:rsidRPr="00A16D7B">
        <w:rPr>
          <w:rFonts w:cstheme="minorHAnsi"/>
          <w:sz w:val="24"/>
          <w:szCs w:val="24"/>
        </w:rPr>
        <w:t xml:space="preserve">de </w:t>
      </w:r>
      <w:r w:rsidR="00AD06BC" w:rsidRPr="00A16D7B">
        <w:rPr>
          <w:rFonts w:cstheme="minorHAnsi"/>
          <w:sz w:val="24"/>
          <w:szCs w:val="24"/>
        </w:rPr>
        <w:t>2</w:t>
      </w:r>
      <w:r w:rsidR="008D5262">
        <w:rPr>
          <w:rFonts w:cstheme="minorHAnsi"/>
          <w:sz w:val="24"/>
          <w:szCs w:val="24"/>
        </w:rPr>
        <w:t>6</w:t>
      </w:r>
      <w:r w:rsidR="00093D17" w:rsidRPr="00A16D7B">
        <w:rPr>
          <w:rFonts w:cstheme="minorHAnsi"/>
          <w:sz w:val="24"/>
          <w:szCs w:val="24"/>
        </w:rPr>
        <w:t>.0</w:t>
      </w:r>
      <w:r w:rsidR="0033399A" w:rsidRPr="00A16D7B">
        <w:rPr>
          <w:rFonts w:cstheme="minorHAnsi"/>
          <w:sz w:val="24"/>
          <w:szCs w:val="24"/>
        </w:rPr>
        <w:t>9</w:t>
      </w:r>
      <w:r w:rsidR="00093D17" w:rsidRPr="00A16D7B">
        <w:rPr>
          <w:rFonts w:cstheme="minorHAnsi"/>
          <w:sz w:val="24"/>
          <w:szCs w:val="24"/>
        </w:rPr>
        <w:t>.2016 p</w:t>
      </w:r>
      <w:r w:rsidRPr="00A16D7B">
        <w:rPr>
          <w:rFonts w:cstheme="minorHAnsi"/>
          <w:sz w:val="24"/>
          <w:szCs w:val="24"/>
        </w:rPr>
        <w:t>â</w:t>
      </w:r>
      <w:r w:rsidR="00093D17" w:rsidRPr="00A16D7B">
        <w:rPr>
          <w:rFonts w:cstheme="minorHAnsi"/>
          <w:sz w:val="24"/>
          <w:szCs w:val="24"/>
        </w:rPr>
        <w:t>n</w:t>
      </w:r>
      <w:r w:rsidRPr="00A16D7B">
        <w:rPr>
          <w:rFonts w:cstheme="minorHAnsi"/>
          <w:sz w:val="24"/>
          <w:szCs w:val="24"/>
        </w:rPr>
        <w:t>ă</w:t>
      </w:r>
      <w:r w:rsidR="00093D17" w:rsidRPr="00A16D7B">
        <w:rPr>
          <w:rFonts w:cstheme="minorHAnsi"/>
          <w:sz w:val="24"/>
          <w:szCs w:val="24"/>
        </w:rPr>
        <w:t xml:space="preserve"> la data de </w:t>
      </w:r>
      <w:r w:rsidR="008D5262">
        <w:rPr>
          <w:rFonts w:cstheme="minorHAnsi"/>
          <w:sz w:val="24"/>
          <w:szCs w:val="24"/>
        </w:rPr>
        <w:t>30</w:t>
      </w:r>
      <w:r w:rsidR="00093D17" w:rsidRPr="00A16D7B">
        <w:rPr>
          <w:rFonts w:cstheme="minorHAnsi"/>
          <w:sz w:val="24"/>
          <w:szCs w:val="24"/>
        </w:rPr>
        <w:t>.0</w:t>
      </w:r>
      <w:r w:rsidR="0033399A" w:rsidRPr="00A16D7B">
        <w:rPr>
          <w:rFonts w:cstheme="minorHAnsi"/>
          <w:sz w:val="24"/>
          <w:szCs w:val="24"/>
        </w:rPr>
        <w:t>9</w:t>
      </w:r>
      <w:r w:rsidR="00093D17" w:rsidRPr="00A16D7B">
        <w:rPr>
          <w:rFonts w:cstheme="minorHAnsi"/>
          <w:sz w:val="24"/>
          <w:szCs w:val="24"/>
        </w:rPr>
        <w:t>.2016</w:t>
      </w:r>
      <w:r w:rsidR="00093D17" w:rsidRPr="00832414">
        <w:rPr>
          <w:rFonts w:cstheme="minorHAnsi"/>
          <w:sz w:val="24"/>
          <w:szCs w:val="24"/>
        </w:rPr>
        <w:t>,</w:t>
      </w:r>
      <w:r w:rsidR="00093D17" w:rsidRPr="00D65005">
        <w:rPr>
          <w:rFonts w:cstheme="minorHAnsi"/>
          <w:sz w:val="24"/>
          <w:szCs w:val="24"/>
        </w:rPr>
        <w:t xml:space="preserve"> </w:t>
      </w:r>
      <w:r w:rsidR="003F12D3">
        <w:rPr>
          <w:rFonts w:cstheme="minorHAnsi"/>
          <w:sz w:val="24"/>
          <w:szCs w:val="24"/>
        </w:rPr>
        <w:t>derulăm</w:t>
      </w:r>
      <w:r w:rsidR="0033399A">
        <w:rPr>
          <w:rFonts w:cstheme="minorHAnsi"/>
          <w:sz w:val="24"/>
          <w:szCs w:val="24"/>
        </w:rPr>
        <w:t xml:space="preserve"> o nouă </w:t>
      </w:r>
      <w:r w:rsidR="003639B3" w:rsidRPr="00D65005">
        <w:rPr>
          <w:rFonts w:cstheme="minorHAnsi"/>
          <w:sz w:val="24"/>
          <w:szCs w:val="24"/>
        </w:rPr>
        <w:t>rund</w:t>
      </w:r>
      <w:r w:rsidRPr="00D65005">
        <w:rPr>
          <w:rFonts w:cstheme="minorHAnsi"/>
          <w:sz w:val="24"/>
          <w:szCs w:val="24"/>
        </w:rPr>
        <w:t>ă</w:t>
      </w:r>
      <w:r w:rsidR="003639B3" w:rsidRPr="00D65005">
        <w:rPr>
          <w:rFonts w:cstheme="minorHAnsi"/>
          <w:sz w:val="24"/>
          <w:szCs w:val="24"/>
        </w:rPr>
        <w:t xml:space="preserve"> de</w:t>
      </w:r>
      <w:r w:rsidR="00093D17" w:rsidRPr="00D65005">
        <w:rPr>
          <w:rFonts w:cstheme="minorHAnsi"/>
          <w:sz w:val="24"/>
          <w:szCs w:val="24"/>
        </w:rPr>
        <w:t xml:space="preserve"> selec</w:t>
      </w:r>
      <w:r w:rsidRPr="00D65005">
        <w:rPr>
          <w:rFonts w:cstheme="minorHAnsi"/>
          <w:sz w:val="24"/>
          <w:szCs w:val="24"/>
        </w:rPr>
        <w:t>ț</w:t>
      </w:r>
      <w:r w:rsidR="003639B3" w:rsidRPr="00D65005">
        <w:rPr>
          <w:rFonts w:cstheme="minorHAnsi"/>
          <w:sz w:val="24"/>
          <w:szCs w:val="24"/>
        </w:rPr>
        <w:t>ie</w:t>
      </w:r>
      <w:r w:rsidR="00093D17" w:rsidRPr="00D65005">
        <w:rPr>
          <w:rFonts w:cstheme="minorHAnsi"/>
          <w:sz w:val="24"/>
          <w:szCs w:val="24"/>
        </w:rPr>
        <w:t xml:space="preserve"> </w:t>
      </w:r>
      <w:r w:rsidR="003639B3" w:rsidRPr="00D65005">
        <w:rPr>
          <w:rFonts w:cstheme="minorHAnsi"/>
          <w:sz w:val="24"/>
          <w:szCs w:val="24"/>
        </w:rPr>
        <w:t xml:space="preserve">de </w:t>
      </w:r>
      <w:r w:rsidR="00093D17" w:rsidRPr="00D65005">
        <w:rPr>
          <w:rFonts w:cstheme="minorHAnsi"/>
          <w:sz w:val="24"/>
          <w:szCs w:val="24"/>
        </w:rPr>
        <w:t>exper</w:t>
      </w:r>
      <w:r w:rsidRPr="00D65005">
        <w:rPr>
          <w:rFonts w:cstheme="minorHAnsi"/>
          <w:sz w:val="24"/>
          <w:szCs w:val="24"/>
        </w:rPr>
        <w:t>ț</w:t>
      </w:r>
      <w:r w:rsidR="00093D17" w:rsidRPr="00D65005">
        <w:rPr>
          <w:rFonts w:cstheme="minorHAnsi"/>
          <w:sz w:val="24"/>
          <w:szCs w:val="24"/>
        </w:rPr>
        <w:t xml:space="preserve">i </w:t>
      </w:r>
      <w:r w:rsidRPr="00D65005">
        <w:rPr>
          <w:rFonts w:cstheme="minorHAnsi"/>
          <w:sz w:val="24"/>
          <w:szCs w:val="24"/>
        </w:rPr>
        <w:t>î</w:t>
      </w:r>
      <w:r w:rsidR="003639B3" w:rsidRPr="00D65005">
        <w:rPr>
          <w:rFonts w:cstheme="minorHAnsi"/>
          <w:sz w:val="24"/>
          <w:szCs w:val="24"/>
        </w:rPr>
        <w:t>n vederea</w:t>
      </w:r>
      <w:r w:rsidR="00093D17" w:rsidRPr="00D65005">
        <w:rPr>
          <w:rFonts w:cstheme="minorHAnsi"/>
          <w:sz w:val="24"/>
          <w:szCs w:val="24"/>
        </w:rPr>
        <w:t xml:space="preserve"> implement</w:t>
      </w:r>
      <w:r w:rsidRPr="00D65005">
        <w:rPr>
          <w:rFonts w:cstheme="minorHAnsi"/>
          <w:sz w:val="24"/>
          <w:szCs w:val="24"/>
        </w:rPr>
        <w:t>ă</w:t>
      </w:r>
      <w:r w:rsidR="00093D17" w:rsidRPr="00D65005">
        <w:rPr>
          <w:rFonts w:cstheme="minorHAnsi"/>
          <w:sz w:val="24"/>
          <w:szCs w:val="24"/>
        </w:rPr>
        <w:t>r</w:t>
      </w:r>
      <w:r w:rsidR="003639B3" w:rsidRPr="00D65005">
        <w:rPr>
          <w:rFonts w:cstheme="minorHAnsi"/>
          <w:sz w:val="24"/>
          <w:szCs w:val="24"/>
        </w:rPr>
        <w:t>ii</w:t>
      </w:r>
      <w:r w:rsidR="00093D17" w:rsidRPr="00D65005">
        <w:rPr>
          <w:rFonts w:cstheme="minorHAnsi"/>
          <w:sz w:val="24"/>
          <w:szCs w:val="24"/>
        </w:rPr>
        <w:t xml:space="preserve"> activit</w:t>
      </w:r>
      <w:r w:rsidRPr="00D65005">
        <w:rPr>
          <w:rFonts w:cstheme="minorHAnsi"/>
          <w:sz w:val="24"/>
          <w:szCs w:val="24"/>
        </w:rPr>
        <w:t>ăț</w:t>
      </w:r>
      <w:r w:rsidR="00093D17" w:rsidRPr="00D65005">
        <w:rPr>
          <w:rFonts w:cstheme="minorHAnsi"/>
          <w:sz w:val="24"/>
          <w:szCs w:val="24"/>
        </w:rPr>
        <w:t>ilor</w:t>
      </w:r>
      <w:r w:rsidR="00C24C55" w:rsidRPr="00D65005">
        <w:rPr>
          <w:rFonts w:cstheme="minorHAnsi"/>
          <w:sz w:val="24"/>
          <w:szCs w:val="24"/>
        </w:rPr>
        <w:t xml:space="preserve"> asociate </w:t>
      </w:r>
      <w:r w:rsidRPr="00D65005">
        <w:rPr>
          <w:rFonts w:cstheme="minorHAnsi"/>
          <w:sz w:val="24"/>
          <w:szCs w:val="24"/>
        </w:rPr>
        <w:t>î</w:t>
      </w:r>
      <w:r w:rsidR="00C24C55" w:rsidRPr="00D65005">
        <w:rPr>
          <w:rFonts w:cstheme="minorHAnsi"/>
          <w:sz w:val="24"/>
          <w:szCs w:val="24"/>
        </w:rPr>
        <w:t>ndeplini</w:t>
      </w:r>
      <w:r w:rsidRPr="00D65005">
        <w:rPr>
          <w:rFonts w:cstheme="minorHAnsi"/>
          <w:sz w:val="24"/>
          <w:szCs w:val="24"/>
        </w:rPr>
        <w:t>rii</w:t>
      </w:r>
      <w:r w:rsidR="00093D17" w:rsidRPr="00D65005">
        <w:rPr>
          <w:rFonts w:cstheme="minorHAnsi"/>
          <w:sz w:val="24"/>
          <w:szCs w:val="24"/>
        </w:rPr>
        <w:t xml:space="preserve"> </w:t>
      </w:r>
      <w:r w:rsidR="0033399A">
        <w:rPr>
          <w:rFonts w:cstheme="minorHAnsi"/>
          <w:sz w:val="24"/>
          <w:szCs w:val="24"/>
        </w:rPr>
        <w:t>rezultatelor</w:t>
      </w:r>
      <w:r w:rsidR="00C24C55" w:rsidRPr="00D65005">
        <w:rPr>
          <w:rFonts w:cstheme="minorHAnsi"/>
          <w:sz w:val="24"/>
          <w:szCs w:val="24"/>
        </w:rPr>
        <w:t xml:space="preserve"> </w:t>
      </w:r>
      <w:r w:rsidR="00093D17" w:rsidRPr="00D65005">
        <w:rPr>
          <w:rFonts w:cstheme="minorHAnsi"/>
          <w:sz w:val="24"/>
          <w:szCs w:val="24"/>
        </w:rPr>
        <w:t>proiectului</w:t>
      </w:r>
      <w:r w:rsidR="00C24C55" w:rsidRPr="00D65005">
        <w:rPr>
          <w:rFonts w:cstheme="minorHAnsi"/>
          <w:sz w:val="24"/>
          <w:szCs w:val="24"/>
        </w:rPr>
        <w:t xml:space="preserve">, </w:t>
      </w:r>
      <w:r w:rsidR="00093D17" w:rsidRPr="00D65005">
        <w:rPr>
          <w:rFonts w:cstheme="minorHAnsi"/>
          <w:sz w:val="24"/>
          <w:szCs w:val="24"/>
        </w:rPr>
        <w:t>confor</w:t>
      </w:r>
      <w:r w:rsidR="00C24C55" w:rsidRPr="00D65005">
        <w:rPr>
          <w:rFonts w:cstheme="minorHAnsi"/>
          <w:sz w:val="24"/>
          <w:szCs w:val="24"/>
        </w:rPr>
        <w:t>m</w:t>
      </w:r>
      <w:r w:rsidR="00093D17" w:rsidRPr="00D65005">
        <w:rPr>
          <w:rFonts w:cstheme="minorHAnsi"/>
          <w:sz w:val="24"/>
          <w:szCs w:val="24"/>
        </w:rPr>
        <w:t xml:space="preserve"> anexelor prezentului anun</w:t>
      </w:r>
      <w:r w:rsidRPr="00D65005">
        <w:rPr>
          <w:rFonts w:cstheme="minorHAnsi"/>
          <w:sz w:val="24"/>
          <w:szCs w:val="24"/>
        </w:rPr>
        <w:t>ț</w:t>
      </w:r>
      <w:r w:rsidR="00093D17" w:rsidRPr="00D65005">
        <w:rPr>
          <w:rFonts w:cstheme="minorHAnsi"/>
          <w:sz w:val="24"/>
          <w:szCs w:val="24"/>
        </w:rPr>
        <w:t>.</w:t>
      </w:r>
    </w:p>
    <w:p w:rsidR="00DB0225" w:rsidRPr="00D65005" w:rsidRDefault="00DB0225" w:rsidP="00A23197">
      <w:pPr>
        <w:tabs>
          <w:tab w:val="left" w:pos="0"/>
        </w:tabs>
        <w:spacing w:after="0" w:line="320" w:lineRule="atLeast"/>
        <w:jc w:val="both"/>
        <w:rPr>
          <w:rFonts w:cstheme="minorHAnsi"/>
          <w:sz w:val="24"/>
          <w:szCs w:val="24"/>
        </w:rPr>
      </w:pPr>
    </w:p>
    <w:p w:rsidR="00093D17" w:rsidRPr="00D65005" w:rsidRDefault="008B556D" w:rsidP="00A23197">
      <w:pPr>
        <w:tabs>
          <w:tab w:val="left" w:pos="0"/>
        </w:tabs>
        <w:spacing w:after="0" w:line="320" w:lineRule="atLeast"/>
        <w:jc w:val="both"/>
        <w:rPr>
          <w:rFonts w:cstheme="minorHAnsi"/>
          <w:b/>
          <w:i/>
          <w:sz w:val="24"/>
          <w:szCs w:val="24"/>
        </w:rPr>
      </w:pPr>
      <w:r w:rsidRPr="00D65005">
        <w:rPr>
          <w:rFonts w:cstheme="minorHAnsi"/>
          <w:b/>
          <w:i/>
          <w:sz w:val="24"/>
          <w:szCs w:val="24"/>
        </w:rPr>
        <w:t xml:space="preserve">5.2. </w:t>
      </w:r>
      <w:r w:rsidR="00093D17" w:rsidRPr="00D65005">
        <w:rPr>
          <w:rFonts w:cstheme="minorHAnsi"/>
          <w:b/>
          <w:i/>
          <w:sz w:val="24"/>
          <w:szCs w:val="24"/>
        </w:rPr>
        <w:t>Documente necesare depunerii candidaturii:</w:t>
      </w:r>
    </w:p>
    <w:p w:rsidR="00093D17" w:rsidRPr="00D65005" w:rsidRDefault="00093D17" w:rsidP="00A23197">
      <w:pPr>
        <w:pStyle w:val="ListParagraph"/>
        <w:numPr>
          <w:ilvl w:val="0"/>
          <w:numId w:val="17"/>
        </w:numPr>
        <w:tabs>
          <w:tab w:val="left" w:pos="0"/>
        </w:tabs>
        <w:spacing w:after="0" w:line="320" w:lineRule="atLeast"/>
        <w:jc w:val="both"/>
        <w:rPr>
          <w:rFonts w:cstheme="minorHAnsi"/>
          <w:sz w:val="24"/>
          <w:szCs w:val="24"/>
        </w:rPr>
      </w:pPr>
      <w:r w:rsidRPr="00D65005">
        <w:rPr>
          <w:rFonts w:cstheme="minorHAnsi"/>
          <w:sz w:val="24"/>
          <w:szCs w:val="24"/>
        </w:rPr>
        <w:t>CV f</w:t>
      </w:r>
      <w:r w:rsidR="00897B07" w:rsidRPr="00D65005">
        <w:rPr>
          <w:rFonts w:cstheme="minorHAnsi"/>
          <w:sz w:val="24"/>
          <w:szCs w:val="24"/>
        </w:rPr>
        <w:t xml:space="preserve">ormat Europass semnat pe </w:t>
      </w:r>
      <w:r w:rsidRPr="00D65005">
        <w:rPr>
          <w:rFonts w:cstheme="minorHAnsi"/>
          <w:sz w:val="24"/>
          <w:szCs w:val="24"/>
        </w:rPr>
        <w:t>fiecare pagina</w:t>
      </w:r>
      <w:r w:rsidR="00897B07" w:rsidRPr="00D65005">
        <w:rPr>
          <w:rFonts w:cstheme="minorHAnsi"/>
          <w:sz w:val="24"/>
          <w:szCs w:val="24"/>
        </w:rPr>
        <w:t xml:space="preserve">, </w:t>
      </w:r>
      <w:r w:rsidR="006E23F4" w:rsidRPr="00D65005">
        <w:rPr>
          <w:rFonts w:cstheme="minorHAnsi"/>
          <w:sz w:val="24"/>
          <w:szCs w:val="24"/>
        </w:rPr>
        <w:t>î</w:t>
      </w:r>
      <w:r w:rsidR="00897B07" w:rsidRPr="00D65005">
        <w:rPr>
          <w:rFonts w:cstheme="minorHAnsi"/>
          <w:sz w:val="24"/>
          <w:szCs w:val="24"/>
        </w:rPr>
        <w:t>n original</w:t>
      </w:r>
      <w:r w:rsidR="00056F71" w:rsidRPr="00D65005">
        <w:rPr>
          <w:rFonts w:cstheme="minorHAnsi"/>
          <w:sz w:val="24"/>
          <w:szCs w:val="24"/>
        </w:rPr>
        <w:t xml:space="preserve"> (CV</w:t>
      </w:r>
      <w:r w:rsidR="006E23F4" w:rsidRPr="00D65005">
        <w:rPr>
          <w:rFonts w:cstheme="minorHAnsi"/>
          <w:sz w:val="24"/>
          <w:szCs w:val="24"/>
        </w:rPr>
        <w:t>-ul</w:t>
      </w:r>
      <w:r w:rsidR="00056F71" w:rsidRPr="00D65005">
        <w:rPr>
          <w:rFonts w:cstheme="minorHAnsi"/>
          <w:sz w:val="24"/>
          <w:szCs w:val="24"/>
        </w:rPr>
        <w:t xml:space="preserve"> trebuie s</w:t>
      </w:r>
      <w:r w:rsidR="006E23F4" w:rsidRPr="00D65005">
        <w:rPr>
          <w:rFonts w:cstheme="minorHAnsi"/>
          <w:sz w:val="24"/>
          <w:szCs w:val="24"/>
        </w:rPr>
        <w:t>ă</w:t>
      </w:r>
      <w:r w:rsidR="00056F71" w:rsidRPr="00D65005">
        <w:rPr>
          <w:rFonts w:cstheme="minorHAnsi"/>
          <w:sz w:val="24"/>
          <w:szCs w:val="24"/>
        </w:rPr>
        <w:t xml:space="preserve"> con</w:t>
      </w:r>
      <w:r w:rsidR="006E23F4" w:rsidRPr="00D65005">
        <w:rPr>
          <w:rFonts w:cstheme="minorHAnsi"/>
          <w:sz w:val="24"/>
          <w:szCs w:val="24"/>
        </w:rPr>
        <w:t>ț</w:t>
      </w:r>
      <w:r w:rsidR="00056F71" w:rsidRPr="00D65005">
        <w:rPr>
          <w:rFonts w:cstheme="minorHAnsi"/>
          <w:sz w:val="24"/>
          <w:szCs w:val="24"/>
        </w:rPr>
        <w:t>in</w:t>
      </w:r>
      <w:r w:rsidR="006E23F4" w:rsidRPr="00D65005">
        <w:rPr>
          <w:rFonts w:cstheme="minorHAnsi"/>
          <w:sz w:val="24"/>
          <w:szCs w:val="24"/>
        </w:rPr>
        <w:t>ă</w:t>
      </w:r>
      <w:r w:rsidR="00056F71" w:rsidRPr="00D65005">
        <w:rPr>
          <w:rFonts w:cstheme="minorHAnsi"/>
          <w:sz w:val="24"/>
          <w:szCs w:val="24"/>
        </w:rPr>
        <w:t xml:space="preserve"> obligatoriu date de contact valide –adresa de e</w:t>
      </w:r>
      <w:r w:rsidR="006E23F4" w:rsidRPr="00D65005">
        <w:rPr>
          <w:rFonts w:cstheme="minorHAnsi"/>
          <w:sz w:val="24"/>
          <w:szCs w:val="24"/>
        </w:rPr>
        <w:t>-</w:t>
      </w:r>
      <w:r w:rsidR="00056F71" w:rsidRPr="00D65005">
        <w:rPr>
          <w:rFonts w:cstheme="minorHAnsi"/>
          <w:sz w:val="24"/>
          <w:szCs w:val="24"/>
        </w:rPr>
        <w:t>mail</w:t>
      </w:r>
      <w:r w:rsidR="00AE7462" w:rsidRPr="00D65005">
        <w:rPr>
          <w:rFonts w:cstheme="minorHAnsi"/>
          <w:sz w:val="24"/>
          <w:szCs w:val="24"/>
        </w:rPr>
        <w:t xml:space="preserve"> și număr de telefon</w:t>
      </w:r>
      <w:r w:rsidR="00056F71" w:rsidRPr="00D65005">
        <w:rPr>
          <w:rFonts w:cstheme="minorHAnsi"/>
          <w:sz w:val="24"/>
          <w:szCs w:val="24"/>
        </w:rPr>
        <w:t>)</w:t>
      </w:r>
      <w:r w:rsidR="006E23F4" w:rsidRPr="00D65005">
        <w:rPr>
          <w:rFonts w:cstheme="minorHAnsi"/>
          <w:sz w:val="24"/>
          <w:szCs w:val="24"/>
          <w:lang w:val="fr-FR"/>
        </w:rPr>
        <w:t>;</w:t>
      </w:r>
    </w:p>
    <w:p w:rsidR="00897B07" w:rsidRPr="00D65005" w:rsidRDefault="00897B07" w:rsidP="00A23197">
      <w:pPr>
        <w:pStyle w:val="ListParagraph"/>
        <w:numPr>
          <w:ilvl w:val="0"/>
          <w:numId w:val="17"/>
        </w:numPr>
        <w:tabs>
          <w:tab w:val="left" w:pos="0"/>
        </w:tabs>
        <w:spacing w:after="0" w:line="320" w:lineRule="atLeast"/>
        <w:jc w:val="both"/>
        <w:rPr>
          <w:rFonts w:cstheme="minorHAnsi"/>
          <w:sz w:val="24"/>
          <w:szCs w:val="24"/>
        </w:rPr>
      </w:pPr>
      <w:r w:rsidRPr="00D65005">
        <w:rPr>
          <w:rFonts w:cstheme="minorHAnsi"/>
          <w:sz w:val="24"/>
          <w:szCs w:val="24"/>
        </w:rPr>
        <w:t>Copie CI/BI candidat</w:t>
      </w:r>
      <w:r w:rsidR="00AE7462" w:rsidRPr="00D65005">
        <w:rPr>
          <w:rFonts w:cstheme="minorHAnsi"/>
          <w:sz w:val="24"/>
          <w:szCs w:val="24"/>
        </w:rPr>
        <w:t xml:space="preserve"> (semnată de candidat)</w:t>
      </w:r>
      <w:r w:rsidR="006E23F4" w:rsidRPr="00D65005">
        <w:rPr>
          <w:rFonts w:cstheme="minorHAnsi"/>
          <w:sz w:val="24"/>
          <w:szCs w:val="24"/>
        </w:rPr>
        <w:t>;</w:t>
      </w:r>
    </w:p>
    <w:p w:rsidR="00093D17" w:rsidRPr="00D65005" w:rsidRDefault="00093D17" w:rsidP="00570A52">
      <w:pPr>
        <w:pStyle w:val="ListParagraph"/>
        <w:numPr>
          <w:ilvl w:val="0"/>
          <w:numId w:val="17"/>
        </w:numPr>
        <w:tabs>
          <w:tab w:val="left" w:pos="0"/>
        </w:tabs>
        <w:spacing w:line="320" w:lineRule="atLeast"/>
        <w:jc w:val="both"/>
        <w:rPr>
          <w:rFonts w:cstheme="minorHAnsi"/>
          <w:sz w:val="24"/>
          <w:szCs w:val="24"/>
        </w:rPr>
      </w:pPr>
      <w:r w:rsidRPr="00D65005">
        <w:rPr>
          <w:rFonts w:cstheme="minorHAnsi"/>
          <w:sz w:val="24"/>
          <w:szCs w:val="24"/>
        </w:rPr>
        <w:t xml:space="preserve">Documente doveditoare ale </w:t>
      </w:r>
      <w:r w:rsidR="00AE7462" w:rsidRPr="00D65005">
        <w:rPr>
          <w:rFonts w:cstheme="minorHAnsi"/>
          <w:sz w:val="24"/>
          <w:szCs w:val="24"/>
        </w:rPr>
        <w:t xml:space="preserve">studiilor și </w:t>
      </w:r>
      <w:r w:rsidRPr="00D65005">
        <w:rPr>
          <w:rFonts w:cstheme="minorHAnsi"/>
          <w:sz w:val="24"/>
          <w:szCs w:val="24"/>
        </w:rPr>
        <w:t>experien</w:t>
      </w:r>
      <w:r w:rsidR="006E23F4" w:rsidRPr="00D65005">
        <w:rPr>
          <w:rFonts w:cstheme="minorHAnsi"/>
          <w:sz w:val="24"/>
          <w:szCs w:val="24"/>
        </w:rPr>
        <w:t>ț</w:t>
      </w:r>
      <w:r w:rsidR="00897B07" w:rsidRPr="00D65005">
        <w:rPr>
          <w:rFonts w:cstheme="minorHAnsi"/>
          <w:sz w:val="24"/>
          <w:szCs w:val="24"/>
        </w:rPr>
        <w:t xml:space="preserve">ei/expertizei declarate </w:t>
      </w:r>
      <w:r w:rsidR="006E23F4" w:rsidRPr="00D65005">
        <w:rPr>
          <w:rFonts w:cstheme="minorHAnsi"/>
          <w:sz w:val="24"/>
          <w:szCs w:val="24"/>
        </w:rPr>
        <w:t>î</w:t>
      </w:r>
      <w:r w:rsidR="00897B07" w:rsidRPr="00D65005">
        <w:rPr>
          <w:rFonts w:cstheme="minorHAnsi"/>
          <w:sz w:val="24"/>
          <w:szCs w:val="24"/>
        </w:rPr>
        <w:t>n CV (</w:t>
      </w:r>
      <w:r w:rsidRPr="00D65005">
        <w:rPr>
          <w:rFonts w:cstheme="minorHAnsi"/>
          <w:sz w:val="24"/>
          <w:szCs w:val="24"/>
        </w:rPr>
        <w:t>copii ale diplomelor de studii, adeverin</w:t>
      </w:r>
      <w:r w:rsidR="006E23F4" w:rsidRPr="00D65005">
        <w:rPr>
          <w:rFonts w:cstheme="minorHAnsi"/>
          <w:sz w:val="24"/>
          <w:szCs w:val="24"/>
        </w:rPr>
        <w:t>ț</w:t>
      </w:r>
      <w:r w:rsidRPr="00D65005">
        <w:rPr>
          <w:rFonts w:cstheme="minorHAnsi"/>
          <w:sz w:val="24"/>
          <w:szCs w:val="24"/>
        </w:rPr>
        <w:t>e</w:t>
      </w:r>
      <w:r w:rsidR="00AE7462" w:rsidRPr="00D65005">
        <w:rPr>
          <w:rFonts w:cstheme="minorHAnsi"/>
          <w:sz w:val="24"/>
          <w:szCs w:val="24"/>
        </w:rPr>
        <w:t xml:space="preserve"> de lucru, recomandări,</w:t>
      </w:r>
      <w:r w:rsidRPr="00D65005">
        <w:rPr>
          <w:rFonts w:cstheme="minorHAnsi"/>
          <w:sz w:val="24"/>
          <w:szCs w:val="24"/>
        </w:rPr>
        <w:t xml:space="preserve"> alte documente doveditoare</w:t>
      </w:r>
      <w:r w:rsidR="006E23F4" w:rsidRPr="00D65005">
        <w:rPr>
          <w:rFonts w:cstheme="minorHAnsi"/>
          <w:sz w:val="24"/>
          <w:szCs w:val="24"/>
        </w:rPr>
        <w:t xml:space="preserve"> </w:t>
      </w:r>
      <w:r w:rsidRPr="00D65005">
        <w:rPr>
          <w:rFonts w:cstheme="minorHAnsi"/>
          <w:sz w:val="24"/>
          <w:szCs w:val="24"/>
        </w:rPr>
        <w:t>- certificate conform cu originalul)</w:t>
      </w:r>
      <w:r w:rsidR="006E23F4" w:rsidRPr="00D65005">
        <w:rPr>
          <w:rFonts w:cstheme="minorHAnsi"/>
          <w:sz w:val="24"/>
          <w:szCs w:val="24"/>
        </w:rPr>
        <w:t>.</w:t>
      </w:r>
    </w:p>
    <w:p w:rsidR="00AE7462" w:rsidRPr="00D65005" w:rsidRDefault="00AA40A5" w:rsidP="00AA40A5">
      <w:pPr>
        <w:tabs>
          <w:tab w:val="left" w:pos="0"/>
        </w:tabs>
        <w:spacing w:line="320" w:lineRule="atLeast"/>
        <w:jc w:val="both"/>
        <w:rPr>
          <w:rFonts w:cstheme="minorHAnsi"/>
          <w:sz w:val="24"/>
          <w:szCs w:val="24"/>
        </w:rPr>
      </w:pPr>
      <w:r w:rsidRPr="00D65005">
        <w:rPr>
          <w:rFonts w:cstheme="minorHAnsi"/>
          <w:sz w:val="24"/>
          <w:szCs w:val="24"/>
        </w:rPr>
        <w:t xml:space="preserve">În cazul în care documentele mai sus menționate sunt transmise prin e-mail, acestea vor fi scanate cu toate semnăturile solicitate. </w:t>
      </w:r>
    </w:p>
    <w:p w:rsidR="00612EC2" w:rsidRPr="00D65005" w:rsidRDefault="00AA40A5" w:rsidP="00A23197">
      <w:pPr>
        <w:tabs>
          <w:tab w:val="left" w:pos="0"/>
        </w:tabs>
        <w:spacing w:after="0" w:line="320" w:lineRule="atLeast"/>
        <w:jc w:val="both"/>
        <w:rPr>
          <w:rFonts w:cstheme="minorHAnsi"/>
          <w:b/>
          <w:i/>
          <w:sz w:val="24"/>
          <w:szCs w:val="24"/>
        </w:rPr>
      </w:pPr>
      <w:r w:rsidRPr="00D65005">
        <w:rPr>
          <w:rFonts w:cstheme="minorHAnsi"/>
          <w:b/>
          <w:i/>
          <w:sz w:val="24"/>
          <w:szCs w:val="24"/>
        </w:rPr>
        <w:t xml:space="preserve">5.3. </w:t>
      </w:r>
      <w:r w:rsidR="00612EC2" w:rsidRPr="00D65005">
        <w:rPr>
          <w:rFonts w:cstheme="minorHAnsi"/>
          <w:b/>
          <w:i/>
          <w:sz w:val="24"/>
          <w:szCs w:val="24"/>
        </w:rPr>
        <w:t>Modalitatea de depunere a candidaturii:</w:t>
      </w:r>
    </w:p>
    <w:p w:rsidR="00612EC2" w:rsidRPr="00D65005" w:rsidRDefault="00612EC2" w:rsidP="00570A52">
      <w:pPr>
        <w:tabs>
          <w:tab w:val="left" w:pos="0"/>
        </w:tabs>
        <w:spacing w:after="0" w:line="320" w:lineRule="atLeast"/>
        <w:ind w:left="720"/>
        <w:jc w:val="both"/>
        <w:rPr>
          <w:rFonts w:cstheme="minorHAnsi"/>
          <w:i/>
          <w:sz w:val="24"/>
          <w:szCs w:val="24"/>
        </w:rPr>
      </w:pPr>
      <w:r w:rsidRPr="00D65005">
        <w:rPr>
          <w:rFonts w:cstheme="minorHAnsi"/>
          <w:sz w:val="24"/>
          <w:szCs w:val="24"/>
        </w:rPr>
        <w:t>-</w:t>
      </w:r>
      <w:r w:rsidR="00897B07" w:rsidRPr="00D65005">
        <w:rPr>
          <w:rFonts w:cstheme="minorHAnsi"/>
          <w:sz w:val="24"/>
          <w:szCs w:val="24"/>
        </w:rPr>
        <w:t xml:space="preserve"> </w:t>
      </w:r>
      <w:r w:rsidR="00897B07" w:rsidRPr="00D65005">
        <w:rPr>
          <w:rFonts w:cstheme="minorHAnsi"/>
          <w:i/>
          <w:sz w:val="24"/>
          <w:szCs w:val="24"/>
        </w:rPr>
        <w:t>personal la sediul SNSPA, str. Povernei, nr 6</w:t>
      </w:r>
      <w:r w:rsidR="006E23F4" w:rsidRPr="00D65005">
        <w:rPr>
          <w:rFonts w:cstheme="minorHAnsi"/>
          <w:i/>
          <w:sz w:val="24"/>
          <w:szCs w:val="24"/>
        </w:rPr>
        <w:t>,</w:t>
      </w:r>
      <w:r w:rsidR="00897B07" w:rsidRPr="00D65005">
        <w:rPr>
          <w:rFonts w:cstheme="minorHAnsi"/>
          <w:i/>
          <w:sz w:val="24"/>
          <w:szCs w:val="24"/>
        </w:rPr>
        <w:t xml:space="preserve"> etaj 1, camera 104</w:t>
      </w:r>
      <w:r w:rsidR="006E23F4" w:rsidRPr="00D65005">
        <w:rPr>
          <w:rFonts w:cstheme="minorHAnsi"/>
          <w:i/>
          <w:sz w:val="24"/>
          <w:szCs w:val="24"/>
          <w:lang w:val="fr-FR"/>
        </w:rPr>
        <w:t>;</w:t>
      </w:r>
    </w:p>
    <w:p w:rsidR="003639B3" w:rsidRPr="00D65005" w:rsidRDefault="001966E6" w:rsidP="00570A52">
      <w:pPr>
        <w:tabs>
          <w:tab w:val="left" w:pos="0"/>
        </w:tabs>
        <w:spacing w:line="320" w:lineRule="atLeast"/>
        <w:ind w:left="720"/>
        <w:jc w:val="both"/>
        <w:rPr>
          <w:rFonts w:cstheme="minorHAnsi"/>
          <w:sz w:val="24"/>
          <w:szCs w:val="24"/>
        </w:rPr>
      </w:pPr>
      <w:r w:rsidRPr="00D65005">
        <w:rPr>
          <w:rFonts w:cstheme="minorHAnsi"/>
          <w:i/>
          <w:sz w:val="24"/>
          <w:szCs w:val="24"/>
        </w:rPr>
        <w:t xml:space="preserve">- </w:t>
      </w:r>
      <w:r w:rsidR="00612EC2" w:rsidRPr="00D65005">
        <w:rPr>
          <w:rFonts w:cstheme="minorHAnsi"/>
          <w:i/>
          <w:sz w:val="24"/>
          <w:szCs w:val="24"/>
        </w:rPr>
        <w:t xml:space="preserve">pe </w:t>
      </w:r>
      <w:r w:rsidR="006E23F4" w:rsidRPr="00D65005">
        <w:rPr>
          <w:rFonts w:cstheme="minorHAnsi"/>
          <w:i/>
          <w:sz w:val="24"/>
          <w:szCs w:val="24"/>
        </w:rPr>
        <w:t>e-</w:t>
      </w:r>
      <w:r w:rsidR="00612EC2" w:rsidRPr="00D65005">
        <w:rPr>
          <w:rFonts w:cstheme="minorHAnsi"/>
          <w:i/>
          <w:sz w:val="24"/>
          <w:szCs w:val="24"/>
        </w:rPr>
        <w:t>mail la adresa</w:t>
      </w:r>
      <w:r w:rsidR="006E23F4" w:rsidRPr="00D65005">
        <w:rPr>
          <w:rFonts w:cstheme="minorHAnsi"/>
          <w:i/>
          <w:sz w:val="24"/>
          <w:szCs w:val="24"/>
          <w:lang w:val="fr-FR"/>
        </w:rPr>
        <w:t>:</w:t>
      </w:r>
      <w:r w:rsidR="00612EC2" w:rsidRPr="00D65005">
        <w:rPr>
          <w:rFonts w:cstheme="minorHAnsi"/>
          <w:i/>
          <w:sz w:val="24"/>
          <w:szCs w:val="24"/>
        </w:rPr>
        <w:t xml:space="preserve"> sipoca9@snspa.ro</w:t>
      </w:r>
    </w:p>
    <w:p w:rsidR="00093D17" w:rsidRPr="00D65005" w:rsidRDefault="00093D17" w:rsidP="00570A52">
      <w:pPr>
        <w:tabs>
          <w:tab w:val="left" w:pos="0"/>
        </w:tabs>
        <w:spacing w:line="320" w:lineRule="atLeast"/>
        <w:jc w:val="both"/>
        <w:rPr>
          <w:rFonts w:cstheme="minorHAnsi"/>
          <w:sz w:val="24"/>
          <w:szCs w:val="24"/>
        </w:rPr>
      </w:pPr>
      <w:r w:rsidRPr="009E601A">
        <w:rPr>
          <w:rFonts w:cstheme="minorHAnsi"/>
          <w:b/>
          <w:sz w:val="24"/>
          <w:szCs w:val="24"/>
        </w:rPr>
        <w:t>Data limit</w:t>
      </w:r>
      <w:r w:rsidR="006E23F4" w:rsidRPr="009E601A">
        <w:rPr>
          <w:rFonts w:cstheme="minorHAnsi"/>
          <w:b/>
          <w:sz w:val="24"/>
          <w:szCs w:val="24"/>
        </w:rPr>
        <w:t>ă</w:t>
      </w:r>
      <w:r w:rsidRPr="009E601A">
        <w:rPr>
          <w:rFonts w:cstheme="minorHAnsi"/>
          <w:b/>
          <w:sz w:val="24"/>
          <w:szCs w:val="24"/>
        </w:rPr>
        <w:t xml:space="preserve"> de depunere a candidaturii</w:t>
      </w:r>
      <w:r w:rsidRPr="00D65005">
        <w:rPr>
          <w:rFonts w:cstheme="minorHAnsi"/>
          <w:sz w:val="24"/>
          <w:szCs w:val="24"/>
        </w:rPr>
        <w:t xml:space="preserve">:  </w:t>
      </w:r>
      <w:r w:rsidR="0033399A">
        <w:rPr>
          <w:rFonts w:cstheme="minorHAnsi"/>
          <w:sz w:val="24"/>
          <w:szCs w:val="24"/>
        </w:rPr>
        <w:t>30</w:t>
      </w:r>
      <w:r w:rsidR="00897B07" w:rsidRPr="00D65005">
        <w:rPr>
          <w:rFonts w:cstheme="minorHAnsi"/>
          <w:sz w:val="24"/>
          <w:szCs w:val="24"/>
        </w:rPr>
        <w:t>.0</w:t>
      </w:r>
      <w:r w:rsidR="0033399A">
        <w:rPr>
          <w:rFonts w:cstheme="minorHAnsi"/>
          <w:sz w:val="24"/>
          <w:szCs w:val="24"/>
        </w:rPr>
        <w:t>9</w:t>
      </w:r>
      <w:r w:rsidRPr="00D65005">
        <w:rPr>
          <w:rFonts w:cstheme="minorHAnsi"/>
          <w:sz w:val="24"/>
          <w:szCs w:val="24"/>
        </w:rPr>
        <w:t>.201</w:t>
      </w:r>
      <w:r w:rsidR="00561202" w:rsidRPr="00D65005">
        <w:rPr>
          <w:rFonts w:cstheme="minorHAnsi"/>
          <w:sz w:val="24"/>
          <w:szCs w:val="24"/>
        </w:rPr>
        <w:t>6</w:t>
      </w:r>
      <w:r w:rsidR="006E23F4" w:rsidRPr="00D65005">
        <w:rPr>
          <w:rFonts w:cstheme="minorHAnsi"/>
          <w:sz w:val="24"/>
          <w:szCs w:val="24"/>
        </w:rPr>
        <w:t>,</w:t>
      </w:r>
      <w:r w:rsidRPr="00D65005">
        <w:rPr>
          <w:rFonts w:cstheme="minorHAnsi"/>
          <w:sz w:val="24"/>
          <w:szCs w:val="24"/>
        </w:rPr>
        <w:t xml:space="preserve"> </w:t>
      </w:r>
      <w:r w:rsidR="00897B07" w:rsidRPr="00D65005">
        <w:rPr>
          <w:rFonts w:cstheme="minorHAnsi"/>
          <w:sz w:val="24"/>
          <w:szCs w:val="24"/>
        </w:rPr>
        <w:t>ora 12</w:t>
      </w:r>
      <w:r w:rsidRPr="00D65005">
        <w:rPr>
          <w:rFonts w:cstheme="minorHAnsi"/>
          <w:sz w:val="24"/>
          <w:szCs w:val="24"/>
        </w:rPr>
        <w:t>.00</w:t>
      </w:r>
      <w:r w:rsidR="006E23F4" w:rsidRPr="00D65005">
        <w:rPr>
          <w:rFonts w:cstheme="minorHAnsi"/>
          <w:sz w:val="24"/>
          <w:szCs w:val="24"/>
        </w:rPr>
        <w:t>.</w:t>
      </w:r>
    </w:p>
    <w:p w:rsidR="00093D17" w:rsidRPr="00D65005" w:rsidRDefault="00093D17" w:rsidP="00570A52">
      <w:pPr>
        <w:tabs>
          <w:tab w:val="left" w:pos="0"/>
        </w:tabs>
        <w:spacing w:line="320" w:lineRule="atLeast"/>
        <w:jc w:val="both"/>
        <w:rPr>
          <w:rFonts w:cstheme="minorHAnsi"/>
          <w:sz w:val="24"/>
          <w:szCs w:val="24"/>
        </w:rPr>
      </w:pPr>
      <w:r w:rsidRPr="00D65005">
        <w:rPr>
          <w:rFonts w:cstheme="minorHAnsi"/>
          <w:sz w:val="24"/>
          <w:szCs w:val="24"/>
        </w:rPr>
        <w:t xml:space="preserve">Candidaturile </w:t>
      </w:r>
      <w:r w:rsidR="00897B07" w:rsidRPr="00D65005">
        <w:rPr>
          <w:rFonts w:cstheme="minorHAnsi"/>
          <w:sz w:val="24"/>
          <w:szCs w:val="24"/>
        </w:rPr>
        <w:t>transmise</w:t>
      </w:r>
      <w:r w:rsidR="00056F71" w:rsidRPr="00D65005">
        <w:rPr>
          <w:rFonts w:cstheme="minorHAnsi"/>
          <w:sz w:val="24"/>
          <w:szCs w:val="24"/>
        </w:rPr>
        <w:t xml:space="preserve"> (at</w:t>
      </w:r>
      <w:r w:rsidR="006E23F4" w:rsidRPr="00D65005">
        <w:rPr>
          <w:rFonts w:cstheme="minorHAnsi"/>
          <w:sz w:val="24"/>
          <w:szCs w:val="24"/>
        </w:rPr>
        <w:t>â</w:t>
      </w:r>
      <w:r w:rsidR="00056F71" w:rsidRPr="00D65005">
        <w:rPr>
          <w:rFonts w:cstheme="minorHAnsi"/>
          <w:sz w:val="24"/>
          <w:szCs w:val="24"/>
        </w:rPr>
        <w:t xml:space="preserve">t </w:t>
      </w:r>
      <w:r w:rsidR="006E23F4" w:rsidRPr="00D65005">
        <w:rPr>
          <w:rFonts w:cstheme="minorHAnsi"/>
          <w:sz w:val="24"/>
          <w:szCs w:val="24"/>
        </w:rPr>
        <w:t>î</w:t>
      </w:r>
      <w:r w:rsidR="00056F71" w:rsidRPr="00D65005">
        <w:rPr>
          <w:rFonts w:cstheme="minorHAnsi"/>
          <w:sz w:val="24"/>
          <w:szCs w:val="24"/>
        </w:rPr>
        <w:t>n format h</w:t>
      </w:r>
      <w:r w:rsidR="006E23F4" w:rsidRPr="00D65005">
        <w:rPr>
          <w:rFonts w:cstheme="minorHAnsi"/>
          <w:sz w:val="24"/>
          <w:szCs w:val="24"/>
        </w:rPr>
        <w:t>â</w:t>
      </w:r>
      <w:r w:rsidR="00056F71" w:rsidRPr="00D65005">
        <w:rPr>
          <w:rFonts w:cstheme="minorHAnsi"/>
          <w:sz w:val="24"/>
          <w:szCs w:val="24"/>
        </w:rPr>
        <w:t>rt</w:t>
      </w:r>
      <w:r w:rsidR="009F6210" w:rsidRPr="00D65005">
        <w:rPr>
          <w:rFonts w:cstheme="minorHAnsi"/>
          <w:sz w:val="24"/>
          <w:szCs w:val="24"/>
        </w:rPr>
        <w:t>ie</w:t>
      </w:r>
      <w:r w:rsidR="00557B3F" w:rsidRPr="00D65005">
        <w:rPr>
          <w:rFonts w:cstheme="minorHAnsi"/>
          <w:sz w:val="24"/>
          <w:szCs w:val="24"/>
        </w:rPr>
        <w:t>,</w:t>
      </w:r>
      <w:r w:rsidR="009F6210" w:rsidRPr="00D65005">
        <w:rPr>
          <w:rFonts w:cstheme="minorHAnsi"/>
          <w:sz w:val="24"/>
          <w:szCs w:val="24"/>
        </w:rPr>
        <w:t xml:space="preserve"> la sediul SNSPA</w:t>
      </w:r>
      <w:r w:rsidR="006E23F4" w:rsidRPr="00D65005">
        <w:rPr>
          <w:rFonts w:cstheme="minorHAnsi"/>
          <w:sz w:val="24"/>
          <w:szCs w:val="24"/>
        </w:rPr>
        <w:t>,</w:t>
      </w:r>
      <w:r w:rsidR="009F6210" w:rsidRPr="00D65005">
        <w:rPr>
          <w:rFonts w:cstheme="minorHAnsi"/>
          <w:sz w:val="24"/>
          <w:szCs w:val="24"/>
        </w:rPr>
        <w:t xml:space="preserve"> c</w:t>
      </w:r>
      <w:r w:rsidR="006E23F4" w:rsidRPr="00D65005">
        <w:rPr>
          <w:rFonts w:cstheme="minorHAnsi"/>
          <w:sz w:val="24"/>
          <w:szCs w:val="24"/>
        </w:rPr>
        <w:t>â</w:t>
      </w:r>
      <w:r w:rsidR="009F6210" w:rsidRPr="00D65005">
        <w:rPr>
          <w:rFonts w:cstheme="minorHAnsi"/>
          <w:sz w:val="24"/>
          <w:szCs w:val="24"/>
        </w:rPr>
        <w:t xml:space="preserve">t </w:t>
      </w:r>
      <w:r w:rsidR="006E23F4" w:rsidRPr="00D65005">
        <w:rPr>
          <w:rFonts w:cstheme="minorHAnsi"/>
          <w:sz w:val="24"/>
          <w:szCs w:val="24"/>
        </w:rPr>
        <w:t>ș</w:t>
      </w:r>
      <w:r w:rsidR="009F6210" w:rsidRPr="00D65005">
        <w:rPr>
          <w:rFonts w:cstheme="minorHAnsi"/>
          <w:sz w:val="24"/>
          <w:szCs w:val="24"/>
        </w:rPr>
        <w:t>i pe e</w:t>
      </w:r>
      <w:r w:rsidR="006E23F4" w:rsidRPr="00D65005">
        <w:rPr>
          <w:rFonts w:cstheme="minorHAnsi"/>
          <w:sz w:val="24"/>
          <w:szCs w:val="24"/>
        </w:rPr>
        <w:t>-</w:t>
      </w:r>
      <w:r w:rsidR="009F6210" w:rsidRPr="00D65005">
        <w:rPr>
          <w:rFonts w:cstheme="minorHAnsi"/>
          <w:sz w:val="24"/>
          <w:szCs w:val="24"/>
        </w:rPr>
        <w:t>m</w:t>
      </w:r>
      <w:r w:rsidR="00056F71" w:rsidRPr="00D65005">
        <w:rPr>
          <w:rFonts w:cstheme="minorHAnsi"/>
          <w:sz w:val="24"/>
          <w:szCs w:val="24"/>
        </w:rPr>
        <w:t>a</w:t>
      </w:r>
      <w:r w:rsidR="009F6210" w:rsidRPr="00D65005">
        <w:rPr>
          <w:rFonts w:cstheme="minorHAnsi"/>
          <w:sz w:val="24"/>
          <w:szCs w:val="24"/>
        </w:rPr>
        <w:t>i</w:t>
      </w:r>
      <w:r w:rsidR="00056F71" w:rsidRPr="00D65005">
        <w:rPr>
          <w:rFonts w:cstheme="minorHAnsi"/>
          <w:sz w:val="24"/>
          <w:szCs w:val="24"/>
        </w:rPr>
        <w:t xml:space="preserve">l la adresa </w:t>
      </w:r>
      <w:hyperlink r:id="rId7" w:history="1">
        <w:r w:rsidR="00056F71" w:rsidRPr="00D65005">
          <w:rPr>
            <w:rStyle w:val="Hyperlink"/>
            <w:rFonts w:cstheme="minorHAnsi"/>
            <w:i/>
            <w:color w:val="auto"/>
            <w:sz w:val="24"/>
            <w:szCs w:val="24"/>
          </w:rPr>
          <w:t>sipoca9@snspa.ro</w:t>
        </w:r>
      </w:hyperlink>
      <w:r w:rsidR="00056F71" w:rsidRPr="00D65005">
        <w:rPr>
          <w:rFonts w:cstheme="minorHAnsi"/>
          <w:i/>
          <w:sz w:val="24"/>
          <w:szCs w:val="24"/>
        </w:rPr>
        <w:t xml:space="preserve">) </w:t>
      </w:r>
      <w:r w:rsidR="00897B07" w:rsidRPr="00D65005">
        <w:rPr>
          <w:rFonts w:cstheme="minorHAnsi"/>
          <w:sz w:val="24"/>
          <w:szCs w:val="24"/>
        </w:rPr>
        <w:t>dup</w:t>
      </w:r>
      <w:r w:rsidR="006E23F4" w:rsidRPr="00D65005">
        <w:rPr>
          <w:rFonts w:cstheme="minorHAnsi"/>
          <w:sz w:val="24"/>
          <w:szCs w:val="24"/>
        </w:rPr>
        <w:t>ă</w:t>
      </w:r>
      <w:r w:rsidR="00897B07" w:rsidRPr="00D65005">
        <w:rPr>
          <w:rFonts w:cstheme="minorHAnsi"/>
          <w:sz w:val="24"/>
          <w:szCs w:val="24"/>
        </w:rPr>
        <w:t xml:space="preserve"> data limit</w:t>
      </w:r>
      <w:r w:rsidR="006E23F4" w:rsidRPr="00D65005">
        <w:rPr>
          <w:rFonts w:cstheme="minorHAnsi"/>
          <w:sz w:val="24"/>
          <w:szCs w:val="24"/>
        </w:rPr>
        <w:t>ă</w:t>
      </w:r>
      <w:r w:rsidR="00056F71" w:rsidRPr="00D65005">
        <w:rPr>
          <w:rFonts w:cstheme="minorHAnsi"/>
          <w:sz w:val="24"/>
          <w:szCs w:val="24"/>
        </w:rPr>
        <w:t xml:space="preserve"> (zi </w:t>
      </w:r>
      <w:r w:rsidR="006E23F4" w:rsidRPr="00D65005">
        <w:rPr>
          <w:rFonts w:cstheme="minorHAnsi"/>
          <w:sz w:val="24"/>
          <w:szCs w:val="24"/>
        </w:rPr>
        <w:t>ș</w:t>
      </w:r>
      <w:r w:rsidR="00056F71" w:rsidRPr="00D65005">
        <w:rPr>
          <w:rFonts w:cstheme="minorHAnsi"/>
          <w:sz w:val="24"/>
          <w:szCs w:val="24"/>
        </w:rPr>
        <w:t>i or</w:t>
      </w:r>
      <w:r w:rsidR="006E23F4" w:rsidRPr="00D65005">
        <w:rPr>
          <w:rFonts w:cstheme="minorHAnsi"/>
          <w:sz w:val="24"/>
          <w:szCs w:val="24"/>
        </w:rPr>
        <w:t>ă</w:t>
      </w:r>
      <w:r w:rsidR="00056F71" w:rsidRPr="00D65005">
        <w:rPr>
          <w:rFonts w:cstheme="minorHAnsi"/>
          <w:sz w:val="24"/>
          <w:szCs w:val="24"/>
        </w:rPr>
        <w:t>)</w:t>
      </w:r>
      <w:r w:rsidR="00897B07" w:rsidRPr="00D65005">
        <w:rPr>
          <w:rFonts w:cstheme="minorHAnsi"/>
          <w:sz w:val="24"/>
          <w:szCs w:val="24"/>
        </w:rPr>
        <w:t xml:space="preserve">, precum </w:t>
      </w:r>
      <w:r w:rsidR="006E23F4" w:rsidRPr="00D65005">
        <w:rPr>
          <w:rFonts w:cstheme="minorHAnsi"/>
          <w:sz w:val="24"/>
          <w:szCs w:val="24"/>
        </w:rPr>
        <w:t>ș</w:t>
      </w:r>
      <w:r w:rsidR="00897B07" w:rsidRPr="00D65005">
        <w:rPr>
          <w:rFonts w:cstheme="minorHAnsi"/>
          <w:sz w:val="24"/>
          <w:szCs w:val="24"/>
        </w:rPr>
        <w:t>i cele incomplete vor fi respinse.</w:t>
      </w:r>
    </w:p>
    <w:p w:rsidR="003958C3" w:rsidRPr="00D65005" w:rsidRDefault="003D2B2B" w:rsidP="002514D4">
      <w:pPr>
        <w:tabs>
          <w:tab w:val="left" w:pos="0"/>
        </w:tabs>
        <w:spacing w:line="320" w:lineRule="atLeast"/>
        <w:jc w:val="both"/>
        <w:rPr>
          <w:rFonts w:cstheme="minorHAnsi"/>
          <w:sz w:val="24"/>
          <w:szCs w:val="24"/>
        </w:rPr>
      </w:pPr>
      <w:r w:rsidRPr="00D65005">
        <w:rPr>
          <w:rFonts w:cstheme="minorHAnsi"/>
          <w:sz w:val="24"/>
          <w:szCs w:val="24"/>
        </w:rPr>
        <w:t>Persoanele deja</w:t>
      </w:r>
      <w:r w:rsidR="00D735B6" w:rsidRPr="00D65005">
        <w:rPr>
          <w:rFonts w:cstheme="minorHAnsi"/>
          <w:sz w:val="24"/>
          <w:szCs w:val="24"/>
        </w:rPr>
        <w:t xml:space="preserve"> selectate pe poziții de expert</w:t>
      </w:r>
      <w:r w:rsidRPr="00D65005">
        <w:rPr>
          <w:rFonts w:cstheme="minorHAnsi"/>
          <w:sz w:val="24"/>
          <w:szCs w:val="24"/>
        </w:rPr>
        <w:t xml:space="preserve"> în cadrul aceluiași proiect pe</w:t>
      </w:r>
      <w:r w:rsidR="00D735B6" w:rsidRPr="00D65005">
        <w:rPr>
          <w:rFonts w:cstheme="minorHAnsi"/>
          <w:sz w:val="24"/>
          <w:szCs w:val="24"/>
        </w:rPr>
        <w:t>ntru activități a</w:t>
      </w:r>
      <w:r w:rsidR="00557B3F" w:rsidRPr="00D65005">
        <w:rPr>
          <w:rFonts w:cstheme="minorHAnsi"/>
          <w:sz w:val="24"/>
          <w:szCs w:val="24"/>
        </w:rPr>
        <w:t xml:space="preserve"> căror implementare se suprapun</w:t>
      </w:r>
      <w:r w:rsidR="00D735B6" w:rsidRPr="00D65005">
        <w:rPr>
          <w:rFonts w:cstheme="minorHAnsi"/>
          <w:sz w:val="24"/>
          <w:szCs w:val="24"/>
        </w:rPr>
        <w:t xml:space="preserve"> (chi</w:t>
      </w:r>
      <w:r w:rsidR="003958C3" w:rsidRPr="00D65005">
        <w:rPr>
          <w:rFonts w:cstheme="minorHAnsi"/>
          <w:sz w:val="24"/>
          <w:szCs w:val="24"/>
        </w:rPr>
        <w:t>ar și parțial) cu una dintre ac</w:t>
      </w:r>
      <w:r w:rsidR="00D735B6" w:rsidRPr="00D65005">
        <w:rPr>
          <w:rFonts w:cstheme="minorHAnsi"/>
          <w:sz w:val="24"/>
          <w:szCs w:val="24"/>
        </w:rPr>
        <w:t>tiv</w:t>
      </w:r>
      <w:r w:rsidR="003958C3" w:rsidRPr="00D65005">
        <w:rPr>
          <w:rFonts w:cstheme="minorHAnsi"/>
          <w:sz w:val="24"/>
          <w:szCs w:val="24"/>
        </w:rPr>
        <w:t>i</w:t>
      </w:r>
      <w:r w:rsidR="00D735B6" w:rsidRPr="00D65005">
        <w:rPr>
          <w:rFonts w:cstheme="minorHAnsi"/>
          <w:sz w:val="24"/>
          <w:szCs w:val="24"/>
        </w:rPr>
        <w:t xml:space="preserve">tățile </w:t>
      </w:r>
      <w:r w:rsidR="003958C3" w:rsidRPr="00D65005">
        <w:rPr>
          <w:rFonts w:cstheme="minorHAnsi"/>
          <w:sz w:val="24"/>
          <w:szCs w:val="24"/>
        </w:rPr>
        <w:t xml:space="preserve">prezentate mai jos nu vor fi luate în considerare, </w:t>
      </w:r>
      <w:r w:rsidR="00B26CCA" w:rsidRPr="00D65005">
        <w:rPr>
          <w:rFonts w:cstheme="minorHAnsi"/>
          <w:sz w:val="24"/>
          <w:szCs w:val="24"/>
        </w:rPr>
        <w:t xml:space="preserve">eventualele </w:t>
      </w:r>
      <w:r w:rsidR="003958C3" w:rsidRPr="00D65005">
        <w:rPr>
          <w:rFonts w:cstheme="minorHAnsi"/>
          <w:sz w:val="24"/>
          <w:szCs w:val="24"/>
        </w:rPr>
        <w:t>ca</w:t>
      </w:r>
      <w:r w:rsidR="00B26CCA" w:rsidRPr="00D65005">
        <w:rPr>
          <w:rFonts w:cstheme="minorHAnsi"/>
          <w:sz w:val="24"/>
          <w:szCs w:val="24"/>
        </w:rPr>
        <w:t>n</w:t>
      </w:r>
      <w:r w:rsidR="003958C3" w:rsidRPr="00D65005">
        <w:rPr>
          <w:rFonts w:cstheme="minorHAnsi"/>
          <w:sz w:val="24"/>
          <w:szCs w:val="24"/>
        </w:rPr>
        <w:t>didaturi</w:t>
      </w:r>
      <w:r w:rsidR="00B26CCA" w:rsidRPr="00D65005">
        <w:rPr>
          <w:rFonts w:cstheme="minorHAnsi"/>
          <w:sz w:val="24"/>
          <w:szCs w:val="24"/>
        </w:rPr>
        <w:t xml:space="preserve"> ale acestora</w:t>
      </w:r>
      <w:r w:rsidR="003B70E6" w:rsidRPr="00D65005">
        <w:rPr>
          <w:rFonts w:cstheme="minorHAnsi"/>
          <w:sz w:val="24"/>
          <w:szCs w:val="24"/>
        </w:rPr>
        <w:t xml:space="preserve"> fiind respinse.</w:t>
      </w:r>
      <w:r w:rsidR="002514D4" w:rsidRPr="00D65005">
        <w:rPr>
          <w:rFonts w:cstheme="minorHAnsi"/>
          <w:sz w:val="24"/>
          <w:szCs w:val="24"/>
        </w:rPr>
        <w:t xml:space="preserve">   </w:t>
      </w:r>
    </w:p>
    <w:p w:rsidR="00A52B36" w:rsidRPr="00D65005" w:rsidRDefault="00A52B36" w:rsidP="00570A52">
      <w:pPr>
        <w:tabs>
          <w:tab w:val="left" w:pos="0"/>
        </w:tabs>
        <w:spacing w:line="320" w:lineRule="atLeast"/>
        <w:jc w:val="both"/>
        <w:rPr>
          <w:rFonts w:cstheme="minorHAnsi"/>
          <w:sz w:val="24"/>
          <w:szCs w:val="24"/>
        </w:rPr>
      </w:pPr>
    </w:p>
    <w:p w:rsidR="002514D4" w:rsidRPr="00D65005" w:rsidRDefault="002514D4" w:rsidP="00570A52">
      <w:pPr>
        <w:tabs>
          <w:tab w:val="left" w:pos="0"/>
        </w:tabs>
        <w:spacing w:line="320" w:lineRule="atLeast"/>
        <w:jc w:val="both"/>
        <w:rPr>
          <w:rFonts w:cstheme="minorHAnsi"/>
          <w:sz w:val="24"/>
          <w:szCs w:val="24"/>
        </w:rPr>
      </w:pPr>
      <w:r w:rsidRPr="00D65005">
        <w:rPr>
          <w:rFonts w:cstheme="minorHAnsi"/>
          <w:sz w:val="24"/>
          <w:szCs w:val="24"/>
        </w:rPr>
        <w:t xml:space="preserve"> </w:t>
      </w:r>
    </w:p>
    <w:p w:rsidR="00984EDE" w:rsidRPr="00D65005" w:rsidRDefault="00984EDE" w:rsidP="00436EB9">
      <w:pPr>
        <w:tabs>
          <w:tab w:val="left" w:pos="0"/>
        </w:tabs>
        <w:spacing w:after="0" w:line="320" w:lineRule="atLeast"/>
        <w:jc w:val="both"/>
        <w:rPr>
          <w:rFonts w:cstheme="minorHAnsi"/>
          <w:b/>
          <w:i/>
          <w:sz w:val="24"/>
          <w:szCs w:val="24"/>
        </w:rPr>
      </w:pPr>
      <w:r w:rsidRPr="00D65005">
        <w:rPr>
          <w:rFonts w:cstheme="minorHAnsi"/>
          <w:b/>
          <w:i/>
          <w:sz w:val="24"/>
          <w:szCs w:val="24"/>
        </w:rPr>
        <w:lastRenderedPageBreak/>
        <w:t>5.4. Interviul</w:t>
      </w:r>
    </w:p>
    <w:p w:rsidR="00282926" w:rsidRPr="00D65005" w:rsidRDefault="00A52B36" w:rsidP="00A52B36">
      <w:pPr>
        <w:tabs>
          <w:tab w:val="left" w:pos="0"/>
        </w:tabs>
        <w:spacing w:after="0" w:line="320" w:lineRule="atLeast"/>
        <w:jc w:val="both"/>
        <w:rPr>
          <w:rFonts w:cstheme="minorHAnsi"/>
          <w:sz w:val="24"/>
          <w:szCs w:val="24"/>
        </w:rPr>
      </w:pPr>
      <w:r w:rsidRPr="00D65005">
        <w:rPr>
          <w:rFonts w:cstheme="minorHAnsi"/>
          <w:sz w:val="24"/>
          <w:szCs w:val="24"/>
        </w:rPr>
        <w:t xml:space="preserve">În urma analizei CV-urilor și a documentelor suport, candidații care nu îndeplinesc condițiile solicitate prin anunț vor fi respinși. </w:t>
      </w:r>
      <w:r w:rsidR="00B506A1" w:rsidRPr="00D65005">
        <w:rPr>
          <w:rFonts w:cstheme="minorHAnsi"/>
          <w:sz w:val="24"/>
          <w:szCs w:val="24"/>
        </w:rPr>
        <w:t>Candidații ale că</w:t>
      </w:r>
      <w:r w:rsidRPr="00D65005">
        <w:rPr>
          <w:rFonts w:cstheme="minorHAnsi"/>
          <w:sz w:val="24"/>
          <w:szCs w:val="24"/>
        </w:rPr>
        <w:t xml:space="preserve">ror  CV-uri și documente suport îndeplinesc condițiile prevăzute în anunțul de selecție </w:t>
      </w:r>
      <w:r w:rsidR="00684DCC" w:rsidRPr="00D65005">
        <w:rPr>
          <w:rFonts w:cstheme="minorHAnsi"/>
          <w:sz w:val="24"/>
          <w:szCs w:val="24"/>
        </w:rPr>
        <w:t xml:space="preserve">vor fi invitați la un interviu cu experți ai echipei de management de proiect </w:t>
      </w:r>
      <w:r w:rsidR="0020683E" w:rsidRPr="00D65005">
        <w:rPr>
          <w:rFonts w:cstheme="minorHAnsi"/>
          <w:sz w:val="24"/>
          <w:szCs w:val="24"/>
        </w:rPr>
        <w:t>și membrii comisiei de selecție în vederea probării experienței/expertizei menționate în CV-uri.</w:t>
      </w:r>
    </w:p>
    <w:p w:rsidR="003F29BC" w:rsidRPr="00D65005" w:rsidRDefault="003F29BC" w:rsidP="003F29BC">
      <w:pPr>
        <w:tabs>
          <w:tab w:val="left" w:pos="0"/>
        </w:tabs>
        <w:spacing w:after="0" w:line="320" w:lineRule="atLeast"/>
        <w:jc w:val="both"/>
        <w:rPr>
          <w:rFonts w:cstheme="minorHAnsi"/>
          <w:sz w:val="24"/>
          <w:szCs w:val="24"/>
        </w:rPr>
      </w:pPr>
      <w:r w:rsidRPr="00D65005">
        <w:rPr>
          <w:rFonts w:cstheme="minorHAnsi"/>
          <w:sz w:val="24"/>
          <w:szCs w:val="24"/>
        </w:rPr>
        <w:t>Dacă în urma interviului, expertul probează experiența/expertiza menționată în CV și documentele suport, iar dacă expertul este singurul candidat pe poziție, acesta va fi selectat pentru ocuparea poziției din anunțul de selecție.</w:t>
      </w:r>
    </w:p>
    <w:p w:rsidR="003F29BC" w:rsidRPr="00D65005" w:rsidRDefault="003F29BC" w:rsidP="003F29BC">
      <w:pPr>
        <w:tabs>
          <w:tab w:val="left" w:pos="0"/>
        </w:tabs>
        <w:spacing w:after="0" w:line="320" w:lineRule="atLeast"/>
        <w:jc w:val="both"/>
        <w:rPr>
          <w:rFonts w:cstheme="minorHAnsi"/>
          <w:sz w:val="24"/>
          <w:szCs w:val="24"/>
        </w:rPr>
      </w:pPr>
      <w:r w:rsidRPr="00D65005">
        <w:rPr>
          <w:rFonts w:cstheme="minorHAnsi"/>
          <w:sz w:val="24"/>
          <w:szCs w:val="24"/>
        </w:rPr>
        <w:t>Dacă în urma derulării interviului, expertul candidat nu poate să probeze experiența/expertiza menționată în CV, comisia își rezervă dreptul de a respinge candidatura acestuia consemnând acest lucru într-un proces verbal.</w:t>
      </w:r>
    </w:p>
    <w:p w:rsidR="003F29BC" w:rsidRPr="00D65005" w:rsidRDefault="005D5C41" w:rsidP="00436EB9">
      <w:pPr>
        <w:tabs>
          <w:tab w:val="left" w:pos="0"/>
        </w:tabs>
        <w:spacing w:line="320" w:lineRule="atLeast"/>
        <w:jc w:val="both"/>
        <w:rPr>
          <w:rFonts w:cstheme="minorHAnsi"/>
          <w:sz w:val="24"/>
          <w:szCs w:val="24"/>
        </w:rPr>
      </w:pPr>
      <w:r w:rsidRPr="00D65005">
        <w:rPr>
          <w:rFonts w:cstheme="minorHAnsi"/>
          <w:sz w:val="24"/>
          <w:szCs w:val="24"/>
        </w:rPr>
        <w:t>Candidaț</w:t>
      </w:r>
      <w:r w:rsidR="003F29BC" w:rsidRPr="00D65005">
        <w:rPr>
          <w:rFonts w:cstheme="minorHAnsi"/>
          <w:sz w:val="24"/>
          <w:szCs w:val="24"/>
        </w:rPr>
        <w:t>ii vor fi informați prin e</w:t>
      </w:r>
      <w:r w:rsidRPr="00D65005">
        <w:rPr>
          <w:rFonts w:cstheme="minorHAnsi"/>
          <w:sz w:val="24"/>
          <w:szCs w:val="24"/>
        </w:rPr>
        <w:t>-</w:t>
      </w:r>
      <w:r w:rsidR="003F29BC" w:rsidRPr="00D65005">
        <w:rPr>
          <w:rFonts w:cstheme="minorHAnsi"/>
          <w:sz w:val="24"/>
          <w:szCs w:val="24"/>
        </w:rPr>
        <w:t>mail despre rezultat admis/re</w:t>
      </w:r>
      <w:r w:rsidRPr="00D65005">
        <w:rPr>
          <w:rFonts w:cstheme="minorHAnsi"/>
          <w:sz w:val="24"/>
          <w:szCs w:val="24"/>
        </w:rPr>
        <w:t>s</w:t>
      </w:r>
      <w:r w:rsidR="003F29BC" w:rsidRPr="00D65005">
        <w:rPr>
          <w:rFonts w:cstheme="minorHAnsi"/>
          <w:sz w:val="24"/>
          <w:szCs w:val="24"/>
        </w:rPr>
        <w:t>pins.</w:t>
      </w:r>
    </w:p>
    <w:p w:rsidR="002C7419" w:rsidRPr="00D65005" w:rsidRDefault="002C7419" w:rsidP="003F29BC">
      <w:pPr>
        <w:tabs>
          <w:tab w:val="left" w:pos="0"/>
        </w:tabs>
        <w:spacing w:after="0" w:line="320" w:lineRule="atLeast"/>
        <w:jc w:val="both"/>
        <w:rPr>
          <w:rFonts w:cstheme="minorHAnsi"/>
          <w:b/>
          <w:i/>
          <w:sz w:val="24"/>
          <w:szCs w:val="24"/>
        </w:rPr>
      </w:pPr>
      <w:r w:rsidRPr="00D65005">
        <w:rPr>
          <w:rFonts w:cstheme="minorHAnsi"/>
          <w:b/>
          <w:i/>
          <w:sz w:val="24"/>
          <w:szCs w:val="24"/>
        </w:rPr>
        <w:t>5.</w:t>
      </w:r>
      <w:r w:rsidR="0033399A">
        <w:rPr>
          <w:rFonts w:cstheme="minorHAnsi"/>
          <w:b/>
          <w:i/>
          <w:sz w:val="24"/>
          <w:szCs w:val="24"/>
        </w:rPr>
        <w:t>5</w:t>
      </w:r>
      <w:r w:rsidRPr="00D65005">
        <w:rPr>
          <w:rFonts w:cstheme="minorHAnsi"/>
          <w:b/>
          <w:i/>
          <w:sz w:val="24"/>
          <w:szCs w:val="24"/>
        </w:rPr>
        <w:t>. Selecția finală</w:t>
      </w:r>
    </w:p>
    <w:p w:rsidR="00C16960" w:rsidRPr="00D65005" w:rsidRDefault="00C16960" w:rsidP="00C16960">
      <w:pPr>
        <w:tabs>
          <w:tab w:val="left" w:pos="0"/>
        </w:tabs>
        <w:spacing w:after="0" w:line="320" w:lineRule="atLeast"/>
        <w:jc w:val="both"/>
        <w:rPr>
          <w:rFonts w:cstheme="minorHAnsi"/>
          <w:sz w:val="24"/>
          <w:szCs w:val="24"/>
        </w:rPr>
      </w:pPr>
      <w:r w:rsidRPr="00D65005">
        <w:rPr>
          <w:rFonts w:cstheme="minorHAnsi"/>
          <w:sz w:val="24"/>
          <w:szCs w:val="24"/>
        </w:rPr>
        <w:t>În cazul în care, pentru ace</w:t>
      </w:r>
      <w:r w:rsidR="00B94951" w:rsidRPr="00D65005">
        <w:rPr>
          <w:rFonts w:cstheme="minorHAnsi"/>
          <w:sz w:val="24"/>
          <w:szCs w:val="24"/>
        </w:rPr>
        <w:t>e</w:t>
      </w:r>
      <w:r w:rsidRPr="00D65005">
        <w:rPr>
          <w:rFonts w:cstheme="minorHAnsi"/>
          <w:sz w:val="24"/>
          <w:szCs w:val="24"/>
        </w:rPr>
        <w:t>ași poziție prezentată în anunțul de selecție,  s-au înscris mai mulți experți care au îndeplinit condițiile prevăzute în cadrul etapelor 1 și 2, aceștia vor fi departajați utilizând următoarele criterii și punctaje aferente:</w:t>
      </w:r>
    </w:p>
    <w:p w:rsidR="00C16960" w:rsidRPr="00D65005" w:rsidRDefault="00C16960" w:rsidP="00C16960">
      <w:pPr>
        <w:tabs>
          <w:tab w:val="left" w:pos="0"/>
        </w:tabs>
        <w:spacing w:after="0" w:line="320" w:lineRule="atLeast"/>
        <w:jc w:val="both"/>
        <w:rPr>
          <w:rFonts w:cstheme="minorHAnsi"/>
          <w:sz w:val="24"/>
          <w:szCs w:val="24"/>
        </w:rPr>
      </w:pPr>
      <w:r w:rsidRPr="00D65005">
        <w:rPr>
          <w:rFonts w:cstheme="minorHAnsi"/>
          <w:sz w:val="24"/>
          <w:szCs w:val="24"/>
        </w:rPr>
        <w:t>•</w:t>
      </w:r>
      <w:r w:rsidRPr="00D65005">
        <w:rPr>
          <w:rFonts w:cstheme="minorHAnsi"/>
          <w:sz w:val="24"/>
          <w:szCs w:val="24"/>
        </w:rPr>
        <w:tab/>
        <w:t>Experiența profesională</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0-2 ani - 5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2-4 ani – 10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4-6 ani – 15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6-8 ani – 20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Peste 10 ani – 50 pct</w:t>
      </w:r>
    </w:p>
    <w:p w:rsidR="00C16960" w:rsidRPr="00D65005" w:rsidRDefault="00C16960" w:rsidP="00C16960">
      <w:pPr>
        <w:tabs>
          <w:tab w:val="left" w:pos="0"/>
        </w:tabs>
        <w:spacing w:after="0" w:line="320" w:lineRule="atLeast"/>
        <w:jc w:val="both"/>
        <w:rPr>
          <w:rFonts w:cstheme="minorHAnsi"/>
          <w:sz w:val="24"/>
          <w:szCs w:val="24"/>
        </w:rPr>
      </w:pPr>
      <w:r w:rsidRPr="00D65005">
        <w:rPr>
          <w:rFonts w:cstheme="minorHAnsi"/>
          <w:sz w:val="24"/>
          <w:szCs w:val="24"/>
        </w:rPr>
        <w:t>•</w:t>
      </w:r>
      <w:r w:rsidRPr="00D65005">
        <w:rPr>
          <w:rFonts w:cstheme="minorHAnsi"/>
          <w:sz w:val="24"/>
          <w:szCs w:val="24"/>
        </w:rPr>
        <w:tab/>
        <w:t>Experiența în activități similare cu cele presupuse de postul pentru care candidează</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0-2 ani - 5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2-4 ani – 10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4-6 ani – 15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6-8 ani – 20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Peste 10 ani – 50 pct</w:t>
      </w:r>
    </w:p>
    <w:p w:rsidR="00C16960" w:rsidRPr="00D65005" w:rsidRDefault="00C16960" w:rsidP="00C16960">
      <w:pPr>
        <w:tabs>
          <w:tab w:val="left" w:pos="0"/>
        </w:tabs>
        <w:spacing w:after="0" w:line="320" w:lineRule="atLeast"/>
        <w:jc w:val="both"/>
        <w:rPr>
          <w:rFonts w:cstheme="minorHAnsi"/>
          <w:sz w:val="24"/>
          <w:szCs w:val="24"/>
        </w:rPr>
      </w:pPr>
      <w:r w:rsidRPr="00D65005">
        <w:rPr>
          <w:rFonts w:cstheme="minorHAnsi"/>
          <w:sz w:val="24"/>
          <w:szCs w:val="24"/>
        </w:rPr>
        <w:t>•</w:t>
      </w:r>
      <w:r w:rsidRPr="00D65005">
        <w:rPr>
          <w:rFonts w:cstheme="minorHAnsi"/>
          <w:sz w:val="24"/>
          <w:szCs w:val="24"/>
        </w:rPr>
        <w:tab/>
        <w:t>Experi</w:t>
      </w:r>
      <w:r w:rsidR="004F23D7" w:rsidRPr="00D65005">
        <w:rPr>
          <w:rFonts w:cstheme="minorHAnsi"/>
          <w:sz w:val="24"/>
          <w:szCs w:val="24"/>
        </w:rPr>
        <w:t>e</w:t>
      </w:r>
      <w:r w:rsidRPr="00D65005">
        <w:rPr>
          <w:rFonts w:cstheme="minorHAnsi"/>
          <w:sz w:val="24"/>
          <w:szCs w:val="24"/>
        </w:rPr>
        <w:t>nța în proiecte finanțate prin programe europene</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1 proiect finanțat – 10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2 proiect</w:t>
      </w:r>
      <w:r w:rsidR="004D5A0D">
        <w:rPr>
          <w:rFonts w:cstheme="minorHAnsi"/>
          <w:sz w:val="24"/>
          <w:szCs w:val="24"/>
        </w:rPr>
        <w:t>e</w:t>
      </w:r>
      <w:r w:rsidR="00C16960" w:rsidRPr="00D65005">
        <w:rPr>
          <w:rFonts w:cstheme="minorHAnsi"/>
          <w:sz w:val="24"/>
          <w:szCs w:val="24"/>
        </w:rPr>
        <w:t xml:space="preserve"> finanțate–  15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Peste 2 proiect</w:t>
      </w:r>
      <w:r w:rsidR="004D5A0D">
        <w:rPr>
          <w:rFonts w:cstheme="minorHAnsi"/>
          <w:sz w:val="24"/>
          <w:szCs w:val="24"/>
        </w:rPr>
        <w:t>e</w:t>
      </w:r>
      <w:r w:rsidR="00C16960" w:rsidRPr="00D65005">
        <w:rPr>
          <w:rFonts w:cstheme="minorHAnsi"/>
          <w:sz w:val="24"/>
          <w:szCs w:val="24"/>
        </w:rPr>
        <w:t xml:space="preserve"> finanțate – 20 pct</w:t>
      </w:r>
    </w:p>
    <w:p w:rsidR="00C16960" w:rsidRPr="00D65005" w:rsidRDefault="00C16960" w:rsidP="00C16960">
      <w:pPr>
        <w:tabs>
          <w:tab w:val="left" w:pos="0"/>
        </w:tabs>
        <w:spacing w:after="0" w:line="320" w:lineRule="atLeast"/>
        <w:jc w:val="both"/>
        <w:rPr>
          <w:rFonts w:cstheme="minorHAnsi"/>
          <w:sz w:val="24"/>
          <w:szCs w:val="24"/>
        </w:rPr>
      </w:pPr>
      <w:r w:rsidRPr="00D65005">
        <w:rPr>
          <w:rFonts w:cstheme="minorHAnsi"/>
          <w:sz w:val="24"/>
          <w:szCs w:val="24"/>
        </w:rPr>
        <w:t>•</w:t>
      </w:r>
      <w:r w:rsidRPr="00D65005">
        <w:rPr>
          <w:rFonts w:cstheme="minorHAnsi"/>
          <w:sz w:val="24"/>
          <w:szCs w:val="24"/>
        </w:rPr>
        <w:tab/>
        <w:t>Limba străină de circulație internațională (engleză, franceză, spaniolă sau germană)</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Nivel începător – 20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Nivel mediu –  30 pct</w:t>
      </w:r>
    </w:p>
    <w:p w:rsidR="00C16960" w:rsidRPr="00D65005" w:rsidRDefault="004F23D7" w:rsidP="00C16960">
      <w:pPr>
        <w:tabs>
          <w:tab w:val="left" w:pos="0"/>
        </w:tabs>
        <w:spacing w:after="0" w:line="320" w:lineRule="atLeast"/>
        <w:jc w:val="both"/>
        <w:rPr>
          <w:rFonts w:cstheme="minorHAnsi"/>
          <w:sz w:val="24"/>
          <w:szCs w:val="24"/>
        </w:rPr>
      </w:pPr>
      <w:r w:rsidRPr="00D65005">
        <w:rPr>
          <w:rFonts w:cstheme="minorHAnsi"/>
          <w:sz w:val="24"/>
          <w:szCs w:val="24"/>
        </w:rPr>
        <w:tab/>
      </w:r>
      <w:r w:rsidR="00C16960" w:rsidRPr="00D65005">
        <w:rPr>
          <w:rFonts w:cstheme="minorHAnsi"/>
          <w:sz w:val="24"/>
          <w:szCs w:val="24"/>
        </w:rPr>
        <w:t>Nivel avansat probat prin certificări/studii în altă limbă decât cea maternă – 50 pct</w:t>
      </w:r>
    </w:p>
    <w:p w:rsidR="00C16960" w:rsidRPr="00D65005" w:rsidRDefault="00C16960" w:rsidP="00C16960">
      <w:pPr>
        <w:tabs>
          <w:tab w:val="left" w:pos="0"/>
        </w:tabs>
        <w:spacing w:after="0" w:line="320" w:lineRule="atLeast"/>
        <w:jc w:val="both"/>
        <w:rPr>
          <w:rFonts w:cstheme="minorHAnsi"/>
          <w:sz w:val="24"/>
          <w:szCs w:val="24"/>
        </w:rPr>
      </w:pPr>
    </w:p>
    <w:p w:rsidR="00C16960" w:rsidRPr="00D65005" w:rsidRDefault="00C16960" w:rsidP="00C16960">
      <w:pPr>
        <w:tabs>
          <w:tab w:val="left" w:pos="0"/>
        </w:tabs>
        <w:spacing w:after="0" w:line="320" w:lineRule="atLeast"/>
        <w:jc w:val="both"/>
        <w:rPr>
          <w:rFonts w:cstheme="minorHAnsi"/>
          <w:b/>
          <w:sz w:val="24"/>
          <w:szCs w:val="24"/>
        </w:rPr>
      </w:pPr>
      <w:r w:rsidRPr="00D65005">
        <w:rPr>
          <w:rFonts w:cstheme="minorHAnsi"/>
          <w:b/>
          <w:sz w:val="24"/>
          <w:szCs w:val="24"/>
        </w:rPr>
        <w:lastRenderedPageBreak/>
        <w:t>Candidatul care va obține punctajul cel mai ridicat va fi declarat admis.</w:t>
      </w:r>
    </w:p>
    <w:p w:rsidR="009328ED" w:rsidRPr="00D65005" w:rsidRDefault="009328ED" w:rsidP="00C16960">
      <w:pPr>
        <w:tabs>
          <w:tab w:val="left" w:pos="0"/>
        </w:tabs>
        <w:spacing w:after="0" w:line="320" w:lineRule="atLeast"/>
        <w:jc w:val="both"/>
        <w:rPr>
          <w:rFonts w:cstheme="minorHAnsi"/>
          <w:b/>
          <w:sz w:val="24"/>
          <w:szCs w:val="24"/>
        </w:rPr>
      </w:pPr>
    </w:p>
    <w:p w:rsidR="004F5A27" w:rsidRPr="00D65005" w:rsidRDefault="004F5A27" w:rsidP="00C16960">
      <w:pPr>
        <w:tabs>
          <w:tab w:val="left" w:pos="0"/>
        </w:tabs>
        <w:spacing w:after="0" w:line="320" w:lineRule="atLeast"/>
        <w:jc w:val="both"/>
        <w:rPr>
          <w:rFonts w:cstheme="minorHAnsi"/>
          <w:b/>
          <w:i/>
          <w:sz w:val="24"/>
          <w:szCs w:val="24"/>
        </w:rPr>
      </w:pPr>
      <w:r w:rsidRPr="00D65005">
        <w:rPr>
          <w:rFonts w:cstheme="minorHAnsi"/>
          <w:b/>
          <w:i/>
          <w:sz w:val="24"/>
          <w:szCs w:val="24"/>
        </w:rPr>
        <w:t>5.</w:t>
      </w:r>
      <w:r w:rsidR="0033399A">
        <w:rPr>
          <w:rFonts w:cstheme="minorHAnsi"/>
          <w:b/>
          <w:i/>
          <w:sz w:val="24"/>
          <w:szCs w:val="24"/>
        </w:rPr>
        <w:t>6</w:t>
      </w:r>
      <w:r w:rsidRPr="00D65005">
        <w:rPr>
          <w:rFonts w:cstheme="minorHAnsi"/>
          <w:b/>
          <w:i/>
          <w:sz w:val="24"/>
          <w:szCs w:val="24"/>
        </w:rPr>
        <w:t>. Contestații</w:t>
      </w:r>
    </w:p>
    <w:p w:rsidR="004F5A27" w:rsidRPr="00D65005" w:rsidRDefault="004F5A27" w:rsidP="004F5A27">
      <w:pPr>
        <w:tabs>
          <w:tab w:val="left" w:pos="0"/>
        </w:tabs>
        <w:spacing w:after="0" w:line="320" w:lineRule="atLeast"/>
        <w:jc w:val="both"/>
        <w:rPr>
          <w:rFonts w:cstheme="minorHAnsi"/>
          <w:sz w:val="24"/>
          <w:szCs w:val="24"/>
        </w:rPr>
      </w:pPr>
      <w:r w:rsidRPr="00D65005">
        <w:rPr>
          <w:rFonts w:cstheme="minorHAnsi"/>
          <w:sz w:val="24"/>
          <w:szCs w:val="24"/>
        </w:rPr>
        <w:t>Experții declarați respinși vor avea posibilitatea de a depune contestație în cel mult 3 zile lucrătoare de la data primirii mesajului de informare.</w:t>
      </w:r>
    </w:p>
    <w:p w:rsidR="004F5A27" w:rsidRPr="00D65005" w:rsidRDefault="004F5A27" w:rsidP="004F5A27">
      <w:pPr>
        <w:tabs>
          <w:tab w:val="left" w:pos="0"/>
        </w:tabs>
        <w:spacing w:after="0" w:line="320" w:lineRule="atLeast"/>
        <w:jc w:val="both"/>
        <w:rPr>
          <w:rFonts w:cstheme="minorHAnsi"/>
          <w:sz w:val="24"/>
          <w:szCs w:val="24"/>
        </w:rPr>
      </w:pPr>
      <w:r w:rsidRPr="00D65005">
        <w:rPr>
          <w:rFonts w:cstheme="minorHAnsi"/>
          <w:sz w:val="24"/>
          <w:szCs w:val="24"/>
        </w:rPr>
        <w:t xml:space="preserve">Contestațiile vor fi analizate de comisia de evaluare, rezultatul va fi consemnat într-un proces verbal și adus la cunoștință expertului prin e-mail. </w:t>
      </w:r>
    </w:p>
    <w:p w:rsidR="004F5A27" w:rsidRPr="00D65005" w:rsidRDefault="004F5A27" w:rsidP="00A23197">
      <w:pPr>
        <w:tabs>
          <w:tab w:val="left" w:pos="0"/>
        </w:tabs>
        <w:spacing w:after="0" w:line="320" w:lineRule="atLeast"/>
        <w:jc w:val="both"/>
        <w:rPr>
          <w:rFonts w:cstheme="minorHAnsi"/>
          <w:sz w:val="24"/>
          <w:szCs w:val="24"/>
        </w:rPr>
      </w:pPr>
    </w:p>
    <w:p w:rsidR="00502B94" w:rsidRPr="00D65005" w:rsidRDefault="000856E8" w:rsidP="00A23197">
      <w:pPr>
        <w:tabs>
          <w:tab w:val="left" w:pos="0"/>
        </w:tabs>
        <w:spacing w:after="0" w:line="320" w:lineRule="atLeast"/>
        <w:jc w:val="both"/>
        <w:rPr>
          <w:rFonts w:cstheme="minorHAnsi"/>
          <w:b/>
          <w:i/>
          <w:sz w:val="24"/>
          <w:szCs w:val="24"/>
        </w:rPr>
      </w:pPr>
      <w:r w:rsidRPr="00D65005">
        <w:rPr>
          <w:rFonts w:cstheme="minorHAnsi"/>
          <w:b/>
          <w:i/>
          <w:sz w:val="24"/>
          <w:szCs w:val="24"/>
        </w:rPr>
        <w:t xml:space="preserve">6. </w:t>
      </w:r>
      <w:r w:rsidR="00502B94" w:rsidRPr="00D65005">
        <w:rPr>
          <w:rFonts w:cstheme="minorHAnsi"/>
          <w:b/>
          <w:i/>
          <w:sz w:val="24"/>
          <w:szCs w:val="24"/>
        </w:rPr>
        <w:t xml:space="preserve">Termeni de referință pentru selecția experților </w:t>
      </w:r>
    </w:p>
    <w:p w:rsidR="002C1320" w:rsidRPr="00D65005" w:rsidRDefault="002C1320" w:rsidP="00A23197">
      <w:pPr>
        <w:tabs>
          <w:tab w:val="left" w:pos="0"/>
        </w:tabs>
        <w:spacing w:after="0" w:line="320" w:lineRule="atLeast"/>
        <w:jc w:val="both"/>
        <w:rPr>
          <w:rFonts w:cstheme="minorHAnsi"/>
          <w:b/>
          <w:i/>
          <w:sz w:val="24"/>
          <w:szCs w:val="24"/>
        </w:rPr>
      </w:pPr>
    </w:p>
    <w:p w:rsidR="00A23197" w:rsidRPr="00D65005" w:rsidRDefault="000856E8" w:rsidP="00A23197">
      <w:pPr>
        <w:tabs>
          <w:tab w:val="left" w:pos="0"/>
        </w:tabs>
        <w:spacing w:after="0" w:line="320" w:lineRule="atLeast"/>
        <w:jc w:val="both"/>
        <w:rPr>
          <w:rFonts w:cstheme="minorHAnsi"/>
          <w:sz w:val="24"/>
          <w:szCs w:val="24"/>
        </w:rPr>
      </w:pPr>
      <w:r w:rsidRPr="00D65005">
        <w:rPr>
          <w:rFonts w:cstheme="minorHAnsi"/>
          <w:sz w:val="24"/>
          <w:szCs w:val="24"/>
        </w:rPr>
        <w:t>Pozițiile care fac obiectul procedurii de selecție</w:t>
      </w:r>
      <w:r w:rsidR="00502B94" w:rsidRPr="00D65005">
        <w:rPr>
          <w:rFonts w:cstheme="minorHAnsi"/>
          <w:sz w:val="24"/>
          <w:szCs w:val="24"/>
        </w:rPr>
        <w:t xml:space="preserve"> sunt următoarele.</w:t>
      </w:r>
    </w:p>
    <w:p w:rsidR="002C1320" w:rsidRPr="0033399A" w:rsidRDefault="002C1320" w:rsidP="00A23197">
      <w:pPr>
        <w:tabs>
          <w:tab w:val="left" w:pos="0"/>
        </w:tabs>
        <w:spacing w:after="0" w:line="320" w:lineRule="atLeast"/>
        <w:jc w:val="both"/>
        <w:rPr>
          <w:rFonts w:cstheme="minorHAnsi"/>
          <w:b/>
          <w:sz w:val="24"/>
          <w:szCs w:val="24"/>
        </w:rPr>
      </w:pPr>
    </w:p>
    <w:tbl>
      <w:tblPr>
        <w:tblStyle w:val="TableGrid"/>
        <w:tblpPr w:leftFromText="180" w:rightFromText="180" w:vertAnchor="text" w:horzAnchor="margin" w:tblpX="108" w:tblpY="51"/>
        <w:tblW w:w="10332" w:type="dxa"/>
        <w:tblLook w:val="04A0" w:firstRow="1" w:lastRow="0" w:firstColumn="1" w:lastColumn="0" w:noHBand="0" w:noVBand="1"/>
      </w:tblPr>
      <w:tblGrid>
        <w:gridCol w:w="709"/>
        <w:gridCol w:w="5812"/>
        <w:gridCol w:w="1134"/>
        <w:gridCol w:w="2677"/>
      </w:tblGrid>
      <w:tr w:rsidR="00D65005" w:rsidRPr="00D65005" w:rsidTr="00704D76">
        <w:tc>
          <w:tcPr>
            <w:tcW w:w="709" w:type="dxa"/>
          </w:tcPr>
          <w:p w:rsidR="00570A52" w:rsidRPr="00D65005" w:rsidRDefault="00570A52" w:rsidP="00704D76">
            <w:pPr>
              <w:tabs>
                <w:tab w:val="left" w:pos="0"/>
              </w:tabs>
              <w:jc w:val="center"/>
              <w:rPr>
                <w:rFonts w:cstheme="minorHAnsi"/>
                <w:b/>
                <w:bCs/>
                <w:sz w:val="24"/>
                <w:szCs w:val="24"/>
              </w:rPr>
            </w:pPr>
            <w:r w:rsidRPr="00D65005">
              <w:rPr>
                <w:rFonts w:cstheme="minorHAnsi"/>
                <w:b/>
                <w:bCs/>
                <w:sz w:val="24"/>
                <w:szCs w:val="24"/>
              </w:rPr>
              <w:t>Nr crt.</w:t>
            </w:r>
          </w:p>
        </w:tc>
        <w:tc>
          <w:tcPr>
            <w:tcW w:w="5812" w:type="dxa"/>
          </w:tcPr>
          <w:p w:rsidR="00570A52" w:rsidRPr="00D65005" w:rsidRDefault="00570A52" w:rsidP="00704D76">
            <w:pPr>
              <w:tabs>
                <w:tab w:val="left" w:pos="0"/>
              </w:tabs>
              <w:jc w:val="center"/>
              <w:rPr>
                <w:rFonts w:cstheme="minorHAnsi"/>
                <w:b/>
                <w:bCs/>
                <w:sz w:val="24"/>
                <w:szCs w:val="24"/>
              </w:rPr>
            </w:pPr>
            <w:r w:rsidRPr="00D65005">
              <w:rPr>
                <w:rFonts w:cstheme="minorHAnsi"/>
                <w:b/>
                <w:bCs/>
                <w:sz w:val="24"/>
                <w:szCs w:val="24"/>
              </w:rPr>
              <w:t>Denumire poziție</w:t>
            </w:r>
          </w:p>
        </w:tc>
        <w:tc>
          <w:tcPr>
            <w:tcW w:w="1134" w:type="dxa"/>
          </w:tcPr>
          <w:p w:rsidR="00570A52" w:rsidRPr="00D65005" w:rsidRDefault="00570A52" w:rsidP="00704D76">
            <w:pPr>
              <w:tabs>
                <w:tab w:val="left" w:pos="0"/>
              </w:tabs>
              <w:jc w:val="center"/>
              <w:rPr>
                <w:rFonts w:cstheme="minorHAnsi"/>
                <w:b/>
                <w:bCs/>
                <w:sz w:val="24"/>
                <w:szCs w:val="24"/>
              </w:rPr>
            </w:pPr>
            <w:r w:rsidRPr="00D65005">
              <w:rPr>
                <w:rFonts w:cstheme="minorHAnsi"/>
                <w:b/>
                <w:bCs/>
                <w:sz w:val="24"/>
                <w:szCs w:val="24"/>
              </w:rPr>
              <w:t>Număr poziții</w:t>
            </w:r>
          </w:p>
        </w:tc>
        <w:tc>
          <w:tcPr>
            <w:tcW w:w="2677" w:type="dxa"/>
          </w:tcPr>
          <w:p w:rsidR="00570A52" w:rsidRPr="00D65005" w:rsidRDefault="00570A52" w:rsidP="00704D76">
            <w:pPr>
              <w:tabs>
                <w:tab w:val="left" w:pos="0"/>
              </w:tabs>
              <w:jc w:val="center"/>
              <w:rPr>
                <w:rFonts w:cstheme="minorHAnsi"/>
                <w:b/>
                <w:bCs/>
                <w:sz w:val="24"/>
                <w:szCs w:val="24"/>
              </w:rPr>
            </w:pPr>
            <w:r w:rsidRPr="00D65005">
              <w:rPr>
                <w:rFonts w:cstheme="minorHAnsi"/>
                <w:b/>
                <w:bCs/>
                <w:sz w:val="24"/>
                <w:szCs w:val="24"/>
              </w:rPr>
              <w:t>Descriere activitate și  cerințe poziție</w:t>
            </w:r>
          </w:p>
        </w:tc>
      </w:tr>
      <w:tr w:rsidR="00D65005" w:rsidRPr="00D65005" w:rsidTr="00704D76">
        <w:tc>
          <w:tcPr>
            <w:tcW w:w="709" w:type="dxa"/>
          </w:tcPr>
          <w:p w:rsidR="00570A52" w:rsidRPr="00D65005" w:rsidRDefault="00570A52" w:rsidP="00704D76">
            <w:pPr>
              <w:jc w:val="center"/>
              <w:rPr>
                <w:rFonts w:cstheme="minorHAnsi"/>
                <w:sz w:val="24"/>
                <w:szCs w:val="24"/>
              </w:rPr>
            </w:pPr>
            <w:r w:rsidRPr="00D65005">
              <w:rPr>
                <w:rFonts w:cstheme="minorHAnsi"/>
                <w:sz w:val="24"/>
                <w:szCs w:val="24"/>
              </w:rPr>
              <w:t>1</w:t>
            </w:r>
          </w:p>
        </w:tc>
        <w:tc>
          <w:tcPr>
            <w:tcW w:w="5812" w:type="dxa"/>
          </w:tcPr>
          <w:p w:rsidR="00570A52" w:rsidRPr="00D65005" w:rsidRDefault="00217828" w:rsidP="00217828">
            <w:pPr>
              <w:jc w:val="both"/>
              <w:rPr>
                <w:rFonts w:cstheme="minorHAnsi"/>
                <w:sz w:val="24"/>
                <w:szCs w:val="24"/>
              </w:rPr>
            </w:pPr>
            <w:r>
              <w:rPr>
                <w:rFonts w:cstheme="minorHAnsi"/>
                <w:sz w:val="24"/>
                <w:szCs w:val="24"/>
              </w:rPr>
              <w:t>Expert</w:t>
            </w:r>
            <w:r w:rsidR="00570A52" w:rsidRPr="00D65005">
              <w:rPr>
                <w:rFonts w:cstheme="minorHAnsi"/>
                <w:sz w:val="24"/>
                <w:szCs w:val="24"/>
              </w:rPr>
              <w:t xml:space="preserve"> pentru asigurarea expertizei necesare realizării activităților aferente atingerii Rezultatului 1 – Activitatea 1.2. „Analiza cadrului legislativ și instituțional pentru furnizarea/prestarea serviciilor publice la nivelul administrației publice”</w:t>
            </w:r>
          </w:p>
        </w:tc>
        <w:tc>
          <w:tcPr>
            <w:tcW w:w="1134" w:type="dxa"/>
          </w:tcPr>
          <w:p w:rsidR="00570A52" w:rsidRPr="0033399A" w:rsidRDefault="0033399A" w:rsidP="00704D76">
            <w:pPr>
              <w:jc w:val="center"/>
              <w:rPr>
                <w:rFonts w:cstheme="minorHAnsi"/>
                <w:b/>
                <w:sz w:val="24"/>
                <w:szCs w:val="24"/>
              </w:rPr>
            </w:pPr>
            <w:r w:rsidRPr="0033399A">
              <w:rPr>
                <w:rFonts w:cstheme="minorHAnsi"/>
                <w:b/>
                <w:sz w:val="24"/>
                <w:szCs w:val="24"/>
              </w:rPr>
              <w:t>1</w:t>
            </w:r>
          </w:p>
        </w:tc>
        <w:tc>
          <w:tcPr>
            <w:tcW w:w="2677" w:type="dxa"/>
          </w:tcPr>
          <w:p w:rsidR="00570A52" w:rsidRPr="00D65005" w:rsidRDefault="00570A52" w:rsidP="00704D76">
            <w:pPr>
              <w:jc w:val="center"/>
              <w:rPr>
                <w:rFonts w:cstheme="minorHAnsi"/>
                <w:sz w:val="24"/>
                <w:szCs w:val="24"/>
              </w:rPr>
            </w:pPr>
            <w:r w:rsidRPr="00D65005">
              <w:rPr>
                <w:rFonts w:cstheme="minorHAnsi"/>
                <w:sz w:val="24"/>
                <w:szCs w:val="24"/>
              </w:rPr>
              <w:t>Anexa 1</w:t>
            </w:r>
          </w:p>
        </w:tc>
      </w:tr>
      <w:tr w:rsidR="00217828" w:rsidRPr="00D65005" w:rsidTr="00704D76">
        <w:tc>
          <w:tcPr>
            <w:tcW w:w="709" w:type="dxa"/>
          </w:tcPr>
          <w:p w:rsidR="00217828" w:rsidRPr="00217828" w:rsidRDefault="00217828" w:rsidP="00704D76">
            <w:pPr>
              <w:jc w:val="center"/>
              <w:rPr>
                <w:rFonts w:cstheme="minorHAnsi"/>
                <w:sz w:val="24"/>
                <w:szCs w:val="24"/>
              </w:rPr>
            </w:pPr>
            <w:r w:rsidRPr="00217828">
              <w:rPr>
                <w:rFonts w:cstheme="minorHAnsi"/>
                <w:sz w:val="24"/>
                <w:szCs w:val="24"/>
              </w:rPr>
              <w:t>2</w:t>
            </w:r>
          </w:p>
        </w:tc>
        <w:tc>
          <w:tcPr>
            <w:tcW w:w="5812" w:type="dxa"/>
          </w:tcPr>
          <w:p w:rsidR="00217828" w:rsidRPr="00217828" w:rsidRDefault="00217828" w:rsidP="00217828">
            <w:pPr>
              <w:jc w:val="both"/>
              <w:rPr>
                <w:rFonts w:cstheme="minorHAnsi"/>
                <w:sz w:val="24"/>
                <w:szCs w:val="24"/>
              </w:rPr>
            </w:pPr>
            <w:r w:rsidRPr="00217828">
              <w:rPr>
                <w:rFonts w:cstheme="minorHAnsi"/>
                <w:sz w:val="24"/>
                <w:szCs w:val="24"/>
              </w:rPr>
              <w:t>Expert pentru a</w:t>
            </w:r>
            <w:r w:rsidRPr="00217828">
              <w:rPr>
                <w:rFonts w:cstheme="minorHAnsi"/>
                <w:sz w:val="24"/>
                <w:szCs w:val="24"/>
              </w:rPr>
              <w:t>sigurarea expertizei necesare realizării activităților aferente atingerii Rezultatului</w:t>
            </w:r>
            <w:r w:rsidRPr="00217828">
              <w:rPr>
                <w:rFonts w:ascii="Calibri" w:eastAsia="Times New Roman" w:hAnsi="Calibri" w:cs="Calibri"/>
                <w:sz w:val="24"/>
                <w:szCs w:val="24"/>
              </w:rPr>
              <w:t xml:space="preserve"> 5 - A</w:t>
            </w:r>
            <w:r w:rsidRPr="00217828">
              <w:rPr>
                <w:rFonts w:ascii="Calibri" w:eastAsia="Times New Roman" w:hAnsi="Calibri" w:cs="Calibri"/>
                <w:sz w:val="24"/>
                <w:szCs w:val="24"/>
              </w:rPr>
              <w:t>ctivit</w:t>
            </w:r>
            <w:r w:rsidRPr="00217828">
              <w:rPr>
                <w:rFonts w:ascii="Calibri" w:eastAsia="Times New Roman" w:hAnsi="Calibri" w:cs="Calibri"/>
                <w:sz w:val="24"/>
                <w:szCs w:val="24"/>
              </w:rPr>
              <w:t>atea</w:t>
            </w:r>
            <w:r w:rsidRPr="00217828">
              <w:rPr>
                <w:rFonts w:ascii="Calibri" w:eastAsia="Times New Roman" w:hAnsi="Calibri" w:cs="Calibri"/>
                <w:sz w:val="24"/>
                <w:szCs w:val="24"/>
              </w:rPr>
              <w:t xml:space="preserve"> 5.5 </w:t>
            </w:r>
            <w:r>
              <w:rPr>
                <w:rFonts w:ascii="Calibri" w:eastAsia="Times New Roman" w:hAnsi="Calibri" w:cs="Calibri"/>
                <w:sz w:val="24"/>
                <w:szCs w:val="24"/>
              </w:rPr>
              <w:t>–</w:t>
            </w:r>
            <w:r w:rsidRPr="00217828">
              <w:rPr>
                <w:rFonts w:ascii="Calibri" w:eastAsia="Times New Roman" w:hAnsi="Calibri" w:cs="Calibri"/>
                <w:sz w:val="24"/>
                <w:szCs w:val="24"/>
              </w:rPr>
              <w:t xml:space="preserve"> </w:t>
            </w:r>
            <w:r>
              <w:rPr>
                <w:rFonts w:ascii="Calibri" w:eastAsia="Times New Roman" w:hAnsi="Calibri" w:cs="Calibri"/>
                <w:sz w:val="24"/>
                <w:szCs w:val="24"/>
              </w:rPr>
              <w:t>„</w:t>
            </w:r>
            <w:r w:rsidRPr="00217828">
              <w:rPr>
                <w:rFonts w:ascii="Calibri" w:eastAsia="Times New Roman" w:hAnsi="Calibri" w:cs="Calibri"/>
                <w:sz w:val="24"/>
                <w:szCs w:val="24"/>
              </w:rPr>
              <w:t>Elaborarea instrumentului informatic propriu-zis</w:t>
            </w:r>
            <w:r>
              <w:rPr>
                <w:rFonts w:ascii="Calibri" w:eastAsia="Times New Roman" w:hAnsi="Calibri" w:cs="Calibri"/>
                <w:sz w:val="24"/>
                <w:szCs w:val="24"/>
              </w:rPr>
              <w:t>”</w:t>
            </w:r>
          </w:p>
        </w:tc>
        <w:tc>
          <w:tcPr>
            <w:tcW w:w="1134" w:type="dxa"/>
          </w:tcPr>
          <w:p w:rsidR="00217828" w:rsidRPr="0033399A" w:rsidRDefault="00217828" w:rsidP="00704D76">
            <w:pPr>
              <w:jc w:val="center"/>
              <w:rPr>
                <w:rFonts w:cstheme="minorHAnsi"/>
                <w:b/>
                <w:sz w:val="24"/>
                <w:szCs w:val="24"/>
              </w:rPr>
            </w:pPr>
            <w:r>
              <w:rPr>
                <w:rFonts w:cstheme="minorHAnsi"/>
                <w:b/>
                <w:sz w:val="24"/>
                <w:szCs w:val="24"/>
              </w:rPr>
              <w:t>2</w:t>
            </w:r>
          </w:p>
        </w:tc>
        <w:tc>
          <w:tcPr>
            <w:tcW w:w="2677" w:type="dxa"/>
          </w:tcPr>
          <w:p w:rsidR="00217828" w:rsidRPr="00D65005" w:rsidRDefault="00217828" w:rsidP="00704D76">
            <w:pPr>
              <w:jc w:val="center"/>
              <w:rPr>
                <w:rFonts w:cstheme="minorHAnsi"/>
                <w:sz w:val="24"/>
                <w:szCs w:val="24"/>
              </w:rPr>
            </w:pPr>
            <w:r>
              <w:rPr>
                <w:rFonts w:cstheme="minorHAnsi"/>
                <w:sz w:val="24"/>
                <w:szCs w:val="24"/>
              </w:rPr>
              <w:t>Anexa 2</w:t>
            </w:r>
          </w:p>
        </w:tc>
      </w:tr>
    </w:tbl>
    <w:p w:rsidR="00A23197" w:rsidRPr="00D65005" w:rsidRDefault="00A23197" w:rsidP="00A23197">
      <w:pPr>
        <w:tabs>
          <w:tab w:val="left" w:pos="0"/>
        </w:tabs>
        <w:spacing w:after="0" w:line="320" w:lineRule="atLeast"/>
        <w:jc w:val="both"/>
        <w:rPr>
          <w:rFonts w:cstheme="minorHAnsi"/>
          <w:sz w:val="24"/>
          <w:szCs w:val="24"/>
        </w:rPr>
      </w:pPr>
    </w:p>
    <w:p w:rsidR="00C23136" w:rsidRDefault="00C23136" w:rsidP="00A23197">
      <w:pPr>
        <w:tabs>
          <w:tab w:val="left" w:pos="0"/>
        </w:tabs>
        <w:spacing w:after="0" w:line="360" w:lineRule="auto"/>
        <w:jc w:val="both"/>
        <w:rPr>
          <w:rFonts w:cstheme="minorHAnsi"/>
          <w:sz w:val="24"/>
          <w:szCs w:val="24"/>
        </w:rPr>
      </w:pPr>
    </w:p>
    <w:p w:rsidR="0033399A" w:rsidRDefault="0033399A" w:rsidP="00A23197">
      <w:pPr>
        <w:tabs>
          <w:tab w:val="left" w:pos="0"/>
        </w:tabs>
        <w:spacing w:after="0" w:line="360" w:lineRule="auto"/>
        <w:jc w:val="both"/>
        <w:rPr>
          <w:rFonts w:cstheme="minorHAnsi"/>
          <w:sz w:val="24"/>
          <w:szCs w:val="24"/>
        </w:rPr>
      </w:pPr>
    </w:p>
    <w:p w:rsidR="0033399A" w:rsidRDefault="0033399A" w:rsidP="00A23197">
      <w:pPr>
        <w:tabs>
          <w:tab w:val="left" w:pos="0"/>
        </w:tabs>
        <w:spacing w:after="0" w:line="360" w:lineRule="auto"/>
        <w:jc w:val="both"/>
        <w:rPr>
          <w:rFonts w:cstheme="minorHAnsi"/>
          <w:sz w:val="24"/>
          <w:szCs w:val="24"/>
        </w:rPr>
      </w:pPr>
    </w:p>
    <w:p w:rsidR="0033399A" w:rsidRDefault="0033399A" w:rsidP="00A23197">
      <w:pPr>
        <w:tabs>
          <w:tab w:val="left" w:pos="0"/>
        </w:tabs>
        <w:spacing w:after="0" w:line="360" w:lineRule="auto"/>
        <w:jc w:val="both"/>
        <w:rPr>
          <w:rFonts w:cstheme="minorHAnsi"/>
          <w:sz w:val="24"/>
          <w:szCs w:val="24"/>
        </w:rPr>
      </w:pPr>
    </w:p>
    <w:p w:rsidR="0033399A" w:rsidRDefault="0033399A" w:rsidP="00A23197">
      <w:pPr>
        <w:tabs>
          <w:tab w:val="left" w:pos="0"/>
        </w:tabs>
        <w:spacing w:after="0" w:line="360" w:lineRule="auto"/>
        <w:jc w:val="both"/>
        <w:rPr>
          <w:rFonts w:cstheme="minorHAnsi"/>
          <w:sz w:val="24"/>
          <w:szCs w:val="24"/>
        </w:rPr>
      </w:pPr>
    </w:p>
    <w:p w:rsidR="0033399A" w:rsidRDefault="0033399A" w:rsidP="00A23197">
      <w:pPr>
        <w:tabs>
          <w:tab w:val="left" w:pos="0"/>
        </w:tabs>
        <w:spacing w:after="0" w:line="360" w:lineRule="auto"/>
        <w:jc w:val="both"/>
        <w:rPr>
          <w:rFonts w:cstheme="minorHAnsi"/>
          <w:sz w:val="24"/>
          <w:szCs w:val="24"/>
        </w:rPr>
      </w:pPr>
      <w:bookmarkStart w:id="0" w:name="_GoBack"/>
      <w:bookmarkEnd w:id="0"/>
    </w:p>
    <w:p w:rsidR="0033399A" w:rsidRDefault="0033399A" w:rsidP="00A23197">
      <w:pPr>
        <w:tabs>
          <w:tab w:val="left" w:pos="0"/>
        </w:tabs>
        <w:spacing w:after="0" w:line="360" w:lineRule="auto"/>
        <w:jc w:val="both"/>
        <w:rPr>
          <w:rFonts w:cstheme="minorHAnsi"/>
          <w:sz w:val="24"/>
          <w:szCs w:val="24"/>
        </w:rPr>
      </w:pPr>
    </w:p>
    <w:p w:rsidR="0033399A" w:rsidRPr="00D65005" w:rsidRDefault="0033399A" w:rsidP="00A23197">
      <w:pPr>
        <w:tabs>
          <w:tab w:val="left" w:pos="0"/>
        </w:tabs>
        <w:spacing w:after="0" w:line="360" w:lineRule="auto"/>
        <w:jc w:val="both"/>
        <w:rPr>
          <w:rFonts w:cstheme="minorHAnsi"/>
          <w:sz w:val="24"/>
          <w:szCs w:val="24"/>
        </w:rPr>
      </w:pPr>
    </w:p>
    <w:p w:rsidR="002C1320" w:rsidRPr="00D65005" w:rsidRDefault="002C1320" w:rsidP="00A23197">
      <w:pPr>
        <w:tabs>
          <w:tab w:val="left" w:pos="0"/>
        </w:tabs>
        <w:spacing w:after="0" w:line="360" w:lineRule="auto"/>
        <w:jc w:val="both"/>
        <w:rPr>
          <w:rFonts w:cstheme="minorHAnsi"/>
          <w:sz w:val="24"/>
          <w:szCs w:val="24"/>
        </w:rPr>
      </w:pPr>
    </w:p>
    <w:p w:rsidR="00436EB9" w:rsidRPr="00D65005" w:rsidRDefault="00436EB9" w:rsidP="00A23197">
      <w:pPr>
        <w:tabs>
          <w:tab w:val="left" w:pos="0"/>
        </w:tabs>
        <w:spacing w:after="0" w:line="360" w:lineRule="auto"/>
        <w:jc w:val="both"/>
        <w:rPr>
          <w:rFonts w:cstheme="minorHAnsi"/>
          <w:sz w:val="24"/>
          <w:szCs w:val="24"/>
        </w:rPr>
      </w:pPr>
    </w:p>
    <w:p w:rsidR="00436EB9" w:rsidRPr="00D65005" w:rsidRDefault="00436EB9" w:rsidP="00A23197">
      <w:pPr>
        <w:tabs>
          <w:tab w:val="left" w:pos="0"/>
        </w:tabs>
        <w:spacing w:after="0" w:line="360" w:lineRule="auto"/>
        <w:jc w:val="both"/>
        <w:rPr>
          <w:rFonts w:cstheme="minorHAnsi"/>
          <w:sz w:val="24"/>
          <w:szCs w:val="24"/>
        </w:rPr>
      </w:pPr>
    </w:p>
    <w:p w:rsidR="00436EB9" w:rsidRPr="00D65005" w:rsidRDefault="00436EB9" w:rsidP="00A23197">
      <w:pPr>
        <w:tabs>
          <w:tab w:val="left" w:pos="0"/>
        </w:tabs>
        <w:spacing w:after="0" w:line="360" w:lineRule="auto"/>
        <w:jc w:val="both"/>
        <w:rPr>
          <w:rFonts w:cstheme="minorHAnsi"/>
          <w:sz w:val="24"/>
          <w:szCs w:val="24"/>
        </w:rPr>
      </w:pPr>
    </w:p>
    <w:p w:rsidR="00436EB9" w:rsidRPr="00D65005" w:rsidRDefault="00436EB9" w:rsidP="00A23197">
      <w:pPr>
        <w:tabs>
          <w:tab w:val="left" w:pos="0"/>
        </w:tabs>
        <w:spacing w:after="0" w:line="360" w:lineRule="auto"/>
        <w:jc w:val="both"/>
        <w:rPr>
          <w:rFonts w:cstheme="minorHAnsi"/>
          <w:sz w:val="24"/>
          <w:szCs w:val="24"/>
        </w:rPr>
      </w:pPr>
    </w:p>
    <w:p w:rsidR="002C1320" w:rsidRPr="00D65005" w:rsidRDefault="002C1320" w:rsidP="00A23197">
      <w:pPr>
        <w:tabs>
          <w:tab w:val="left" w:pos="0"/>
        </w:tabs>
        <w:spacing w:after="0" w:line="360" w:lineRule="auto"/>
        <w:jc w:val="both"/>
        <w:rPr>
          <w:rFonts w:cstheme="minorHAnsi"/>
          <w:sz w:val="24"/>
          <w:szCs w:val="24"/>
        </w:rPr>
      </w:pPr>
    </w:p>
    <w:p w:rsidR="00411726" w:rsidRPr="00D65005" w:rsidRDefault="00411726" w:rsidP="00C94ECC">
      <w:pPr>
        <w:tabs>
          <w:tab w:val="left" w:pos="0"/>
        </w:tabs>
        <w:jc w:val="both"/>
        <w:rPr>
          <w:rFonts w:cstheme="minorHAnsi"/>
          <w:i/>
          <w:sz w:val="24"/>
          <w:szCs w:val="24"/>
        </w:rPr>
      </w:pPr>
      <w:r w:rsidRPr="00D65005">
        <w:rPr>
          <w:rFonts w:cstheme="minorHAnsi"/>
          <w:b/>
          <w:i/>
          <w:sz w:val="24"/>
          <w:szCs w:val="24"/>
          <w:u w:val="single"/>
        </w:rPr>
        <w:t>Anexa 1- Termeni de referință (ToR) experți</w:t>
      </w:r>
      <w:r w:rsidRPr="00D65005">
        <w:rPr>
          <w:rFonts w:cstheme="minorHAnsi"/>
          <w:b/>
          <w:i/>
          <w:sz w:val="24"/>
          <w:szCs w:val="24"/>
        </w:rPr>
        <w:t xml:space="preserve"> „Analiza cadrului legislativ și instituțional pentru furnizarea/prestarea serviciilor publice la nivelul administrației publice”</w:t>
      </w:r>
      <w:r w:rsidRPr="00D65005">
        <w:rPr>
          <w:rFonts w:cstheme="minorHAnsi"/>
          <w:i/>
          <w:sz w:val="24"/>
          <w:szCs w:val="24"/>
        </w:rPr>
        <w:t xml:space="preserve"> </w:t>
      </w:r>
    </w:p>
    <w:p w:rsidR="00411726" w:rsidRPr="00D65005" w:rsidRDefault="00411726" w:rsidP="00C94ECC">
      <w:pPr>
        <w:tabs>
          <w:tab w:val="left" w:pos="0"/>
        </w:tabs>
        <w:jc w:val="both"/>
        <w:rPr>
          <w:rFonts w:cstheme="minorHAnsi"/>
          <w:i/>
          <w:sz w:val="24"/>
          <w:szCs w:val="24"/>
        </w:rPr>
      </w:pPr>
      <w:r w:rsidRPr="00D65005">
        <w:rPr>
          <w:rFonts w:cstheme="minorHAnsi"/>
          <w:i/>
          <w:sz w:val="24"/>
          <w:szCs w:val="24"/>
          <w:u w:val="single"/>
        </w:rPr>
        <w:t>Denumire poziție</w:t>
      </w:r>
      <w:r w:rsidRPr="00D65005">
        <w:rPr>
          <w:rFonts w:cstheme="minorHAnsi"/>
          <w:i/>
          <w:sz w:val="24"/>
          <w:szCs w:val="24"/>
        </w:rPr>
        <w:t>:</w:t>
      </w:r>
      <w:r w:rsidR="00057644" w:rsidRPr="00D65005">
        <w:rPr>
          <w:rFonts w:cstheme="minorHAnsi"/>
          <w:i/>
          <w:sz w:val="24"/>
          <w:szCs w:val="24"/>
        </w:rPr>
        <w:t xml:space="preserve"> </w:t>
      </w:r>
      <w:r w:rsidRPr="00D65005">
        <w:rPr>
          <w:rFonts w:cstheme="minorHAnsi"/>
          <w:i/>
          <w:sz w:val="24"/>
          <w:szCs w:val="24"/>
        </w:rPr>
        <w:t xml:space="preserve">Expert Analiza cadrului legislativ și instituțional pentru furnizarea/prestarea serviciilor publice la nivelul administrației publice </w:t>
      </w:r>
    </w:p>
    <w:p w:rsidR="00411726" w:rsidRPr="00D65005" w:rsidRDefault="00411726" w:rsidP="00C94ECC">
      <w:pPr>
        <w:tabs>
          <w:tab w:val="left" w:pos="0"/>
        </w:tabs>
        <w:jc w:val="both"/>
        <w:rPr>
          <w:rFonts w:cstheme="minorHAnsi"/>
          <w:i/>
          <w:sz w:val="24"/>
          <w:szCs w:val="24"/>
        </w:rPr>
      </w:pPr>
      <w:r w:rsidRPr="00D65005">
        <w:rPr>
          <w:rFonts w:cstheme="minorHAnsi"/>
          <w:i/>
          <w:sz w:val="24"/>
          <w:szCs w:val="24"/>
          <w:u w:val="single"/>
        </w:rPr>
        <w:t>Număr pozitii:</w:t>
      </w:r>
      <w:r w:rsidR="00D91932" w:rsidRPr="00D65005">
        <w:rPr>
          <w:rFonts w:cstheme="minorHAnsi"/>
          <w:i/>
          <w:sz w:val="24"/>
          <w:szCs w:val="24"/>
        </w:rPr>
        <w:t xml:space="preserve"> </w:t>
      </w:r>
      <w:r w:rsidR="0033399A">
        <w:rPr>
          <w:rFonts w:cstheme="minorHAnsi"/>
          <w:i/>
          <w:sz w:val="24"/>
          <w:szCs w:val="24"/>
        </w:rPr>
        <w:t>1</w:t>
      </w:r>
    </w:p>
    <w:p w:rsidR="00411726" w:rsidRPr="00D65005" w:rsidRDefault="00411726" w:rsidP="00C94ECC">
      <w:pPr>
        <w:tabs>
          <w:tab w:val="left" w:pos="0"/>
        </w:tabs>
        <w:jc w:val="both"/>
        <w:rPr>
          <w:rFonts w:cstheme="minorHAnsi"/>
          <w:i/>
          <w:sz w:val="24"/>
          <w:szCs w:val="24"/>
        </w:rPr>
      </w:pPr>
      <w:r w:rsidRPr="00D65005">
        <w:rPr>
          <w:rFonts w:cstheme="minorHAnsi"/>
          <w:i/>
          <w:sz w:val="24"/>
          <w:szCs w:val="24"/>
          <w:u w:val="single"/>
        </w:rPr>
        <w:t>Perioada estimată pentru derularea activității</w:t>
      </w:r>
      <w:r w:rsidR="00D91932" w:rsidRPr="00D65005">
        <w:rPr>
          <w:rFonts w:cstheme="minorHAnsi"/>
          <w:i/>
          <w:sz w:val="24"/>
          <w:szCs w:val="24"/>
        </w:rPr>
        <w:t>: de la semnarea contractului până la 16.01.2017</w:t>
      </w:r>
    </w:p>
    <w:p w:rsidR="00411726" w:rsidRPr="00D65005" w:rsidRDefault="00411726" w:rsidP="00C94ECC">
      <w:pPr>
        <w:tabs>
          <w:tab w:val="left" w:pos="0"/>
        </w:tabs>
        <w:spacing w:after="0"/>
        <w:jc w:val="both"/>
        <w:rPr>
          <w:rFonts w:cstheme="minorHAnsi"/>
          <w:i/>
          <w:sz w:val="24"/>
          <w:szCs w:val="24"/>
          <w:u w:val="single"/>
        </w:rPr>
      </w:pPr>
      <w:r w:rsidRPr="00D65005">
        <w:rPr>
          <w:rFonts w:cstheme="minorHAnsi"/>
          <w:i/>
          <w:sz w:val="24"/>
          <w:szCs w:val="24"/>
          <w:u w:val="single"/>
        </w:rPr>
        <w:t>Descriere activitate-atribuții</w:t>
      </w:r>
      <w:r w:rsidR="006E23F4" w:rsidRPr="00D65005">
        <w:rPr>
          <w:rFonts w:cstheme="minorHAnsi"/>
          <w:i/>
          <w:sz w:val="24"/>
          <w:szCs w:val="24"/>
          <w:u w:val="single"/>
        </w:rPr>
        <w:t>:</w:t>
      </w:r>
    </w:p>
    <w:p w:rsidR="00411726" w:rsidRPr="00D65005" w:rsidRDefault="00411726" w:rsidP="006F246F">
      <w:pPr>
        <w:tabs>
          <w:tab w:val="left" w:pos="993"/>
        </w:tabs>
        <w:spacing w:after="0"/>
        <w:jc w:val="both"/>
        <w:rPr>
          <w:rFonts w:cstheme="minorHAnsi"/>
          <w:iCs/>
          <w:sz w:val="24"/>
          <w:szCs w:val="24"/>
        </w:rPr>
      </w:pPr>
      <w:r w:rsidRPr="00D65005">
        <w:rPr>
          <w:rFonts w:cstheme="minorHAnsi"/>
          <w:iCs/>
          <w:sz w:val="24"/>
          <w:szCs w:val="24"/>
        </w:rPr>
        <w:t>Această activitate are ca scop elaborarea analizei cadrului legislativ și instituțional pentru furnizarea/prestarea serviciilor publice la nivelul administrației publice prin:</w:t>
      </w:r>
    </w:p>
    <w:p w:rsidR="00411726" w:rsidRPr="00D65005" w:rsidRDefault="00411726" w:rsidP="006F246F">
      <w:pPr>
        <w:pStyle w:val="ListParagraph"/>
        <w:numPr>
          <w:ilvl w:val="0"/>
          <w:numId w:val="17"/>
        </w:numPr>
        <w:tabs>
          <w:tab w:val="left" w:pos="709"/>
        </w:tabs>
        <w:spacing w:after="0"/>
        <w:jc w:val="both"/>
        <w:rPr>
          <w:rFonts w:cstheme="minorHAnsi"/>
          <w:iCs/>
          <w:sz w:val="24"/>
          <w:szCs w:val="24"/>
        </w:rPr>
      </w:pPr>
      <w:r w:rsidRPr="00A16D7B">
        <w:rPr>
          <w:rFonts w:cstheme="minorHAnsi"/>
          <w:iCs/>
          <w:sz w:val="24"/>
          <w:szCs w:val="24"/>
        </w:rPr>
        <w:t>identificarea și analizarea</w:t>
      </w:r>
      <w:r w:rsidRPr="00D65005">
        <w:rPr>
          <w:rFonts w:cstheme="minorHAnsi"/>
          <w:iCs/>
          <w:sz w:val="24"/>
          <w:szCs w:val="24"/>
        </w:rPr>
        <w:t xml:space="preserve"> actelor normative emise de autorități publice centrale care reglementează furnizarea/prestarea serviciilor publice din România (atât la nivel central, cât și la nivel local) în vederea clarificării rolurilor, competenţelor și atribuțiilor autorităților și instituţiilor publice în prestarea/furnizarea serviciilor publice conform prevederilor legale;</w:t>
      </w:r>
    </w:p>
    <w:p w:rsidR="00411726" w:rsidRPr="00D65005" w:rsidRDefault="00411726" w:rsidP="006F246F">
      <w:pPr>
        <w:pStyle w:val="ListParagraph"/>
        <w:numPr>
          <w:ilvl w:val="0"/>
          <w:numId w:val="17"/>
        </w:numPr>
        <w:tabs>
          <w:tab w:val="left" w:pos="709"/>
        </w:tabs>
        <w:spacing w:after="0"/>
        <w:jc w:val="both"/>
        <w:rPr>
          <w:rFonts w:cstheme="minorHAnsi"/>
          <w:iCs/>
          <w:sz w:val="24"/>
          <w:szCs w:val="24"/>
        </w:rPr>
      </w:pPr>
      <w:r w:rsidRPr="00D65005">
        <w:rPr>
          <w:rFonts w:cstheme="minorHAnsi"/>
          <w:iCs/>
          <w:sz w:val="24"/>
          <w:szCs w:val="24"/>
        </w:rPr>
        <w:t>identificarea standardelor de prestare a serviciilor publice, în cazul în care sunt cuprinse în legislația în vigoare;</w:t>
      </w:r>
    </w:p>
    <w:p w:rsidR="00411726" w:rsidRPr="00D65005" w:rsidRDefault="00411726" w:rsidP="006F246F">
      <w:pPr>
        <w:pStyle w:val="ListParagraph"/>
        <w:numPr>
          <w:ilvl w:val="0"/>
          <w:numId w:val="17"/>
        </w:numPr>
        <w:tabs>
          <w:tab w:val="left" w:pos="709"/>
        </w:tabs>
        <w:spacing w:after="0"/>
        <w:jc w:val="both"/>
        <w:rPr>
          <w:rFonts w:cstheme="minorHAnsi"/>
          <w:iCs/>
          <w:sz w:val="24"/>
          <w:szCs w:val="24"/>
        </w:rPr>
      </w:pPr>
      <w:r w:rsidRPr="00D65005">
        <w:rPr>
          <w:rFonts w:cstheme="minorHAnsi"/>
          <w:iCs/>
          <w:sz w:val="24"/>
          <w:szCs w:val="24"/>
        </w:rPr>
        <w:t>actualizarea și detalierea listei competențelor și atribuțiilor exercitate de către autoritățile și instituțiile publice în ceea ce privește serviciile publice incidente domeniilor lor de activitate, avându-se în vedere, în principal, actualizarea competențelor (exclusive, partajate, delegate) prevăzute în Legea cadru a descentralizării nr. 195/2006, cu focus pe nivelul administrativ adecvat pentru furnizarea serviciilor publice, inclusiv cu recomandări privind redistribuirea competențelor, dacă este cazul;</w:t>
      </w:r>
    </w:p>
    <w:p w:rsidR="00411726" w:rsidRPr="00D65005" w:rsidRDefault="00411726" w:rsidP="006F246F">
      <w:pPr>
        <w:pStyle w:val="ListParagraph"/>
        <w:numPr>
          <w:ilvl w:val="0"/>
          <w:numId w:val="17"/>
        </w:numPr>
        <w:tabs>
          <w:tab w:val="left" w:pos="709"/>
        </w:tabs>
        <w:spacing w:after="0"/>
        <w:jc w:val="both"/>
        <w:rPr>
          <w:rFonts w:cstheme="minorHAnsi"/>
          <w:iCs/>
          <w:sz w:val="24"/>
          <w:szCs w:val="24"/>
        </w:rPr>
      </w:pPr>
      <w:r w:rsidRPr="00D65005">
        <w:rPr>
          <w:rFonts w:cstheme="minorHAnsi"/>
          <w:iCs/>
          <w:sz w:val="24"/>
          <w:szCs w:val="24"/>
        </w:rPr>
        <w:t>evidențierea eventualelor cazuri de vid legislativ sau paralelism în reglementare;</w:t>
      </w:r>
    </w:p>
    <w:p w:rsidR="00411726" w:rsidRPr="00A16D7B" w:rsidRDefault="00411726" w:rsidP="006F246F">
      <w:pPr>
        <w:pStyle w:val="ListParagraph"/>
        <w:numPr>
          <w:ilvl w:val="0"/>
          <w:numId w:val="17"/>
        </w:numPr>
        <w:tabs>
          <w:tab w:val="left" w:pos="709"/>
        </w:tabs>
        <w:spacing w:after="0"/>
        <w:jc w:val="both"/>
        <w:rPr>
          <w:rFonts w:cstheme="minorHAnsi"/>
          <w:iCs/>
          <w:sz w:val="24"/>
          <w:szCs w:val="24"/>
        </w:rPr>
      </w:pPr>
      <w:r w:rsidRPr="00A16D7B">
        <w:rPr>
          <w:rFonts w:cstheme="minorHAnsi"/>
          <w:iCs/>
          <w:sz w:val="24"/>
          <w:szCs w:val="24"/>
        </w:rPr>
        <w:t>gruparea serviciilor publice prestate la nivelul administrației publice centrale și locale din România în domenii de servicii publice;</w:t>
      </w:r>
    </w:p>
    <w:p w:rsidR="00411726" w:rsidRPr="00D65005" w:rsidRDefault="00D3284E" w:rsidP="006F246F">
      <w:pPr>
        <w:pStyle w:val="ListParagraph"/>
        <w:numPr>
          <w:ilvl w:val="0"/>
          <w:numId w:val="17"/>
        </w:numPr>
        <w:tabs>
          <w:tab w:val="left" w:pos="709"/>
        </w:tabs>
        <w:spacing w:after="0"/>
        <w:jc w:val="both"/>
        <w:rPr>
          <w:rFonts w:cstheme="minorHAnsi"/>
          <w:iCs/>
          <w:sz w:val="24"/>
          <w:szCs w:val="24"/>
        </w:rPr>
      </w:pPr>
      <w:r w:rsidRPr="00D65005">
        <w:rPr>
          <w:rFonts w:cstheme="minorHAnsi"/>
          <w:iCs/>
          <w:sz w:val="24"/>
          <w:szCs w:val="24"/>
        </w:rPr>
        <w:t xml:space="preserve">corelarea, în colaborare cu </w:t>
      </w:r>
      <w:r w:rsidR="00411726" w:rsidRPr="00D65005">
        <w:rPr>
          <w:rFonts w:cstheme="minorHAnsi"/>
          <w:iCs/>
          <w:sz w:val="24"/>
          <w:szCs w:val="24"/>
        </w:rPr>
        <w:t xml:space="preserve">experții contractați pentru atingerea Rezultatului 2 </w:t>
      </w:r>
      <w:r w:rsidRPr="00D65005">
        <w:rPr>
          <w:rFonts w:cstheme="minorHAnsi"/>
          <w:iCs/>
          <w:sz w:val="24"/>
          <w:szCs w:val="24"/>
        </w:rPr>
        <w:t xml:space="preserve">a </w:t>
      </w:r>
      <w:r w:rsidR="00411726" w:rsidRPr="00D65005">
        <w:rPr>
          <w:rFonts w:cstheme="minorHAnsi"/>
          <w:iCs/>
          <w:sz w:val="24"/>
          <w:szCs w:val="24"/>
        </w:rPr>
        <w:t xml:space="preserve"> informațiilor din cadrul celor 2 rezultate;</w:t>
      </w:r>
    </w:p>
    <w:p w:rsidR="00411726" w:rsidRPr="00D65005" w:rsidRDefault="00411726" w:rsidP="006F246F">
      <w:pPr>
        <w:pStyle w:val="ListParagraph"/>
        <w:numPr>
          <w:ilvl w:val="0"/>
          <w:numId w:val="17"/>
        </w:numPr>
        <w:tabs>
          <w:tab w:val="left" w:pos="709"/>
        </w:tabs>
        <w:spacing w:after="0"/>
        <w:jc w:val="both"/>
        <w:rPr>
          <w:rFonts w:cstheme="minorHAnsi"/>
          <w:iCs/>
          <w:sz w:val="24"/>
          <w:szCs w:val="24"/>
        </w:rPr>
      </w:pPr>
      <w:r w:rsidRPr="00D65005">
        <w:rPr>
          <w:rFonts w:cstheme="minorHAnsi"/>
          <w:iCs/>
          <w:sz w:val="24"/>
          <w:szCs w:val="24"/>
        </w:rPr>
        <w:t xml:space="preserve">realizarea analizei finale cu privire la cadrul legislativ și instituțional pentru furnizarea/prestarea serviciilor publice la nivelul administrației publice, inclusiv cu reprezentări grafice care să faciliteze înțelegerea modului efectiv de furnizare/prestare a serviciilor publice la nivelul administrației </w:t>
      </w:r>
      <w:r w:rsidRPr="00D65005">
        <w:rPr>
          <w:rFonts w:cstheme="minorHAnsi"/>
          <w:iCs/>
          <w:sz w:val="24"/>
          <w:szCs w:val="24"/>
        </w:rPr>
        <w:lastRenderedPageBreak/>
        <w:t>publice; analiza finală va include și eventuale recomandări de îmbunătățire a cadrului legislativ și instituțional privind furnizarea/prestarea serviciilor publice.</w:t>
      </w:r>
    </w:p>
    <w:p w:rsidR="00057644" w:rsidRPr="00D65005" w:rsidRDefault="00057644" w:rsidP="00057644">
      <w:pPr>
        <w:tabs>
          <w:tab w:val="left" w:pos="709"/>
        </w:tabs>
        <w:spacing w:after="0"/>
        <w:jc w:val="both"/>
        <w:rPr>
          <w:rFonts w:cstheme="minorHAnsi"/>
          <w:iCs/>
          <w:sz w:val="24"/>
          <w:szCs w:val="24"/>
        </w:rPr>
      </w:pPr>
    </w:p>
    <w:p w:rsidR="00C94ECC" w:rsidRPr="00D65005" w:rsidRDefault="00C94ECC" w:rsidP="00057644">
      <w:pPr>
        <w:tabs>
          <w:tab w:val="left" w:pos="709"/>
        </w:tabs>
        <w:spacing w:after="0"/>
        <w:jc w:val="both"/>
        <w:rPr>
          <w:rFonts w:cstheme="minorHAnsi"/>
          <w:iCs/>
          <w:sz w:val="24"/>
          <w:szCs w:val="24"/>
        </w:rPr>
      </w:pPr>
    </w:p>
    <w:p w:rsidR="00411726" w:rsidRPr="00D65005" w:rsidRDefault="00411726" w:rsidP="006F246F">
      <w:pPr>
        <w:tabs>
          <w:tab w:val="left" w:pos="0"/>
        </w:tabs>
        <w:spacing w:after="0"/>
        <w:jc w:val="both"/>
        <w:rPr>
          <w:rFonts w:cstheme="minorHAnsi"/>
          <w:i/>
          <w:sz w:val="24"/>
          <w:szCs w:val="24"/>
          <w:u w:val="single"/>
        </w:rPr>
      </w:pPr>
      <w:r w:rsidRPr="00D65005">
        <w:rPr>
          <w:rFonts w:cstheme="minorHAnsi"/>
          <w:i/>
          <w:sz w:val="24"/>
          <w:szCs w:val="24"/>
          <w:u w:val="single"/>
        </w:rPr>
        <w:t>Cerințe/competenţe necesare (fără a se limita la)</w:t>
      </w:r>
      <w:r w:rsidR="006E23F4" w:rsidRPr="00D65005">
        <w:rPr>
          <w:rFonts w:cstheme="minorHAnsi"/>
          <w:i/>
          <w:sz w:val="24"/>
          <w:szCs w:val="24"/>
          <w:u w:val="single"/>
          <w:lang w:val="en-US"/>
        </w:rPr>
        <w:t>:</w:t>
      </w:r>
      <w:r w:rsidRPr="00D65005">
        <w:rPr>
          <w:rFonts w:cstheme="minorHAnsi"/>
          <w:i/>
          <w:sz w:val="24"/>
          <w:szCs w:val="24"/>
          <w:u w:val="single"/>
        </w:rPr>
        <w:t xml:space="preserve"> </w:t>
      </w:r>
    </w:p>
    <w:p w:rsidR="00411726" w:rsidRPr="00D65005" w:rsidRDefault="00411726" w:rsidP="006F246F">
      <w:pPr>
        <w:pStyle w:val="ListParagraph"/>
        <w:numPr>
          <w:ilvl w:val="0"/>
          <w:numId w:val="12"/>
        </w:numPr>
        <w:tabs>
          <w:tab w:val="left" w:pos="709"/>
        </w:tabs>
        <w:spacing w:after="0"/>
        <w:jc w:val="both"/>
        <w:rPr>
          <w:rFonts w:cstheme="minorHAnsi"/>
          <w:iCs/>
          <w:sz w:val="24"/>
          <w:szCs w:val="24"/>
        </w:rPr>
      </w:pPr>
      <w:r w:rsidRPr="00D65005">
        <w:rPr>
          <w:rFonts w:cstheme="minorHAnsi"/>
          <w:iCs/>
          <w:sz w:val="24"/>
          <w:szCs w:val="24"/>
        </w:rPr>
        <w:t>Studii superioare</w:t>
      </w:r>
      <w:r w:rsidR="006E23F4" w:rsidRPr="00D65005">
        <w:rPr>
          <w:rFonts w:cstheme="minorHAnsi"/>
          <w:iCs/>
          <w:sz w:val="24"/>
          <w:szCs w:val="24"/>
        </w:rPr>
        <w:t>;</w:t>
      </w:r>
    </w:p>
    <w:p w:rsidR="00411726" w:rsidRPr="00D65005" w:rsidRDefault="00411726" w:rsidP="006F246F">
      <w:pPr>
        <w:pStyle w:val="ListParagraph"/>
        <w:numPr>
          <w:ilvl w:val="0"/>
          <w:numId w:val="12"/>
        </w:numPr>
        <w:tabs>
          <w:tab w:val="left" w:pos="709"/>
        </w:tabs>
        <w:spacing w:after="0"/>
        <w:jc w:val="both"/>
        <w:rPr>
          <w:rFonts w:cstheme="minorHAnsi"/>
          <w:iCs/>
          <w:sz w:val="24"/>
          <w:szCs w:val="24"/>
        </w:rPr>
      </w:pPr>
      <w:r w:rsidRPr="00D65005">
        <w:rPr>
          <w:rFonts w:cstheme="minorHAnsi"/>
          <w:iCs/>
          <w:sz w:val="24"/>
          <w:szCs w:val="24"/>
        </w:rPr>
        <w:t>Vechime în muncă - minim 5 ani</w:t>
      </w:r>
      <w:r w:rsidR="006E23F4" w:rsidRPr="00D65005">
        <w:rPr>
          <w:rFonts w:cstheme="minorHAnsi"/>
          <w:iCs/>
          <w:sz w:val="24"/>
          <w:szCs w:val="24"/>
        </w:rPr>
        <w:t>;</w:t>
      </w:r>
    </w:p>
    <w:p w:rsidR="00CB7CD0" w:rsidRPr="00D65005" w:rsidRDefault="00CB7CD0" w:rsidP="006F246F">
      <w:pPr>
        <w:numPr>
          <w:ilvl w:val="0"/>
          <w:numId w:val="12"/>
        </w:numPr>
        <w:spacing w:after="0"/>
        <w:ind w:left="714" w:hanging="357"/>
        <w:jc w:val="both"/>
        <w:rPr>
          <w:rFonts w:cstheme="minorHAnsi"/>
          <w:iCs/>
          <w:sz w:val="24"/>
          <w:szCs w:val="24"/>
        </w:rPr>
      </w:pPr>
      <w:r w:rsidRPr="00D65005">
        <w:rPr>
          <w:rFonts w:cstheme="minorHAnsi"/>
          <w:iCs/>
          <w:sz w:val="24"/>
          <w:szCs w:val="24"/>
        </w:rPr>
        <w:t>Cunoașterea sis</w:t>
      </w:r>
      <w:r w:rsidR="00351395" w:rsidRPr="00D65005">
        <w:rPr>
          <w:rFonts w:cstheme="minorHAnsi"/>
          <w:iCs/>
          <w:sz w:val="24"/>
          <w:szCs w:val="24"/>
        </w:rPr>
        <w:t>temului de administrație publică</w:t>
      </w:r>
      <w:r w:rsidRPr="00D65005">
        <w:rPr>
          <w:rFonts w:cstheme="minorHAnsi"/>
          <w:iCs/>
          <w:sz w:val="24"/>
          <w:szCs w:val="24"/>
        </w:rPr>
        <w:t xml:space="preserve"> centrală și locală;</w:t>
      </w:r>
    </w:p>
    <w:p w:rsidR="00151D33" w:rsidRPr="00D65005" w:rsidRDefault="00411726" w:rsidP="006F246F">
      <w:pPr>
        <w:pStyle w:val="ListParagraph"/>
        <w:numPr>
          <w:ilvl w:val="0"/>
          <w:numId w:val="12"/>
        </w:numPr>
        <w:tabs>
          <w:tab w:val="left" w:pos="709"/>
        </w:tabs>
        <w:spacing w:after="0"/>
        <w:jc w:val="both"/>
        <w:rPr>
          <w:rFonts w:cstheme="minorHAnsi"/>
          <w:iCs/>
          <w:sz w:val="24"/>
          <w:szCs w:val="24"/>
        </w:rPr>
      </w:pPr>
      <w:r w:rsidRPr="00D65005">
        <w:rPr>
          <w:rFonts w:cstheme="minorHAnsi"/>
          <w:iCs/>
          <w:sz w:val="24"/>
          <w:szCs w:val="24"/>
        </w:rPr>
        <w:t xml:space="preserve">Experiență de lucru în </w:t>
      </w:r>
      <w:r w:rsidR="00A16D7B" w:rsidRPr="00A16D7B">
        <w:rPr>
          <w:rFonts w:cstheme="minorHAnsi"/>
          <w:iCs/>
          <w:sz w:val="24"/>
          <w:szCs w:val="24"/>
        </w:rPr>
        <w:t>domeniul</w:t>
      </w:r>
      <w:r w:rsidRPr="00A16D7B">
        <w:rPr>
          <w:rFonts w:cstheme="minorHAnsi"/>
          <w:iCs/>
          <w:sz w:val="24"/>
          <w:szCs w:val="24"/>
        </w:rPr>
        <w:t xml:space="preserve"> economie/finanțe</w:t>
      </w:r>
      <w:r w:rsidR="00982CE2" w:rsidRPr="00D65005">
        <w:rPr>
          <w:rFonts w:cstheme="minorHAnsi"/>
          <w:iCs/>
          <w:sz w:val="24"/>
          <w:szCs w:val="24"/>
        </w:rPr>
        <w:t>;</w:t>
      </w:r>
    </w:p>
    <w:p w:rsidR="001038C8" w:rsidRPr="00D65005" w:rsidRDefault="001038C8" w:rsidP="006F246F">
      <w:pPr>
        <w:pStyle w:val="ListParagraph"/>
        <w:numPr>
          <w:ilvl w:val="0"/>
          <w:numId w:val="12"/>
        </w:numPr>
        <w:tabs>
          <w:tab w:val="left" w:pos="709"/>
        </w:tabs>
        <w:spacing w:after="0"/>
        <w:jc w:val="both"/>
        <w:rPr>
          <w:rFonts w:cstheme="minorHAnsi"/>
          <w:iCs/>
          <w:sz w:val="24"/>
          <w:szCs w:val="24"/>
        </w:rPr>
      </w:pPr>
      <w:r w:rsidRPr="00D65005">
        <w:rPr>
          <w:rFonts w:cstheme="minorHAnsi"/>
          <w:iCs/>
          <w:sz w:val="24"/>
          <w:szCs w:val="24"/>
        </w:rPr>
        <w:t xml:space="preserve">Experiență similară în </w:t>
      </w:r>
      <w:r w:rsidR="00FB678D" w:rsidRPr="00D65005">
        <w:rPr>
          <w:rFonts w:cstheme="minorHAnsi"/>
          <w:iCs/>
          <w:sz w:val="24"/>
          <w:szCs w:val="24"/>
        </w:rPr>
        <w:t xml:space="preserve">realizarea de </w:t>
      </w:r>
      <w:r w:rsidRPr="00D65005">
        <w:rPr>
          <w:rFonts w:cstheme="minorHAnsi"/>
          <w:iCs/>
          <w:sz w:val="24"/>
          <w:szCs w:val="24"/>
        </w:rPr>
        <w:t>analiz</w:t>
      </w:r>
      <w:r w:rsidR="00FB678D" w:rsidRPr="00D65005">
        <w:rPr>
          <w:rFonts w:cstheme="minorHAnsi"/>
          <w:iCs/>
          <w:sz w:val="24"/>
          <w:szCs w:val="24"/>
        </w:rPr>
        <w:t>e</w:t>
      </w:r>
      <w:r w:rsidRPr="00D65005">
        <w:rPr>
          <w:rFonts w:cstheme="minorHAnsi"/>
          <w:iCs/>
          <w:sz w:val="24"/>
          <w:szCs w:val="24"/>
        </w:rPr>
        <w:t xml:space="preserve"> legislativ</w:t>
      </w:r>
      <w:r w:rsidR="00FB678D" w:rsidRPr="00D65005">
        <w:rPr>
          <w:rFonts w:cstheme="minorHAnsi"/>
          <w:iCs/>
          <w:sz w:val="24"/>
          <w:szCs w:val="24"/>
        </w:rPr>
        <w:t>e</w:t>
      </w:r>
      <w:r w:rsidR="006F246F" w:rsidRPr="00D65005">
        <w:rPr>
          <w:rFonts w:cstheme="minorHAnsi"/>
          <w:iCs/>
          <w:sz w:val="24"/>
          <w:szCs w:val="24"/>
        </w:rPr>
        <w:t>;</w:t>
      </w:r>
    </w:p>
    <w:p w:rsidR="00411726" w:rsidRPr="00D65005" w:rsidRDefault="00411726" w:rsidP="00FB678D">
      <w:pPr>
        <w:pStyle w:val="ListParagraph"/>
        <w:numPr>
          <w:ilvl w:val="0"/>
          <w:numId w:val="12"/>
        </w:numPr>
        <w:tabs>
          <w:tab w:val="left" w:pos="709"/>
        </w:tabs>
        <w:spacing w:after="0"/>
        <w:jc w:val="both"/>
        <w:rPr>
          <w:rFonts w:cstheme="minorHAnsi"/>
          <w:iCs/>
          <w:sz w:val="24"/>
          <w:szCs w:val="24"/>
        </w:rPr>
      </w:pPr>
      <w:r w:rsidRPr="00D65005">
        <w:rPr>
          <w:rFonts w:cstheme="minorHAnsi"/>
          <w:iCs/>
          <w:sz w:val="24"/>
          <w:szCs w:val="24"/>
        </w:rPr>
        <w:t>Experiență în elaborarea de studii/analize/ghiduri pentru administrația publică</w:t>
      </w:r>
      <w:r w:rsidR="006E23F4" w:rsidRPr="00D65005">
        <w:rPr>
          <w:rFonts w:cstheme="minorHAnsi"/>
          <w:iCs/>
          <w:sz w:val="24"/>
          <w:szCs w:val="24"/>
        </w:rPr>
        <w:t>;</w:t>
      </w:r>
    </w:p>
    <w:p w:rsidR="00411726" w:rsidRPr="00D65005" w:rsidRDefault="00411726" w:rsidP="006F246F">
      <w:pPr>
        <w:pStyle w:val="ListParagraph"/>
        <w:numPr>
          <w:ilvl w:val="0"/>
          <w:numId w:val="12"/>
        </w:numPr>
        <w:tabs>
          <w:tab w:val="left" w:pos="709"/>
        </w:tabs>
        <w:spacing w:after="0"/>
        <w:jc w:val="both"/>
        <w:rPr>
          <w:rFonts w:cstheme="minorHAnsi"/>
          <w:iCs/>
          <w:sz w:val="24"/>
          <w:szCs w:val="24"/>
        </w:rPr>
      </w:pPr>
      <w:r w:rsidRPr="00D65005">
        <w:rPr>
          <w:rFonts w:cstheme="minorHAnsi"/>
          <w:iCs/>
          <w:sz w:val="24"/>
          <w:szCs w:val="24"/>
        </w:rPr>
        <w:t>Experiență de lucru în proiecte finanțate din fonduri externe nerambursabile pentru administrația publică prin implicare în minim 2 astfel de proiecte.</w:t>
      </w:r>
    </w:p>
    <w:p w:rsidR="00057644" w:rsidRPr="00D65005" w:rsidRDefault="00057644" w:rsidP="00057644">
      <w:pPr>
        <w:pStyle w:val="ListParagraph"/>
        <w:tabs>
          <w:tab w:val="left" w:pos="709"/>
        </w:tabs>
        <w:spacing w:after="0"/>
        <w:jc w:val="both"/>
        <w:rPr>
          <w:rFonts w:cstheme="minorHAnsi"/>
          <w:iCs/>
          <w:sz w:val="24"/>
          <w:szCs w:val="24"/>
        </w:rPr>
      </w:pPr>
    </w:p>
    <w:p w:rsidR="00411726" w:rsidRPr="00D65005" w:rsidRDefault="00411726" w:rsidP="006F246F">
      <w:pPr>
        <w:tabs>
          <w:tab w:val="left" w:pos="0"/>
          <w:tab w:val="left" w:pos="993"/>
        </w:tabs>
        <w:spacing w:after="0"/>
        <w:jc w:val="both"/>
        <w:rPr>
          <w:rFonts w:cstheme="minorHAnsi"/>
          <w:i/>
          <w:sz w:val="24"/>
          <w:szCs w:val="24"/>
          <w:u w:val="single"/>
        </w:rPr>
      </w:pPr>
      <w:r w:rsidRPr="00D65005">
        <w:rPr>
          <w:rFonts w:cstheme="minorHAnsi"/>
          <w:i/>
          <w:sz w:val="24"/>
          <w:szCs w:val="24"/>
          <w:u w:val="single"/>
        </w:rPr>
        <w:t>Constituie avantaje:</w:t>
      </w:r>
    </w:p>
    <w:p w:rsidR="00C212BE" w:rsidRPr="00D65005" w:rsidRDefault="00C212BE" w:rsidP="006F246F">
      <w:pPr>
        <w:pStyle w:val="ListParagraph"/>
        <w:numPr>
          <w:ilvl w:val="0"/>
          <w:numId w:val="12"/>
        </w:numPr>
        <w:tabs>
          <w:tab w:val="left" w:pos="709"/>
        </w:tabs>
        <w:spacing w:after="0"/>
        <w:jc w:val="both"/>
        <w:rPr>
          <w:rFonts w:cstheme="minorHAnsi"/>
          <w:iCs/>
          <w:sz w:val="24"/>
          <w:szCs w:val="24"/>
        </w:rPr>
      </w:pPr>
      <w:r w:rsidRPr="00D65005">
        <w:rPr>
          <w:rFonts w:cstheme="minorHAnsi"/>
          <w:iCs/>
          <w:sz w:val="24"/>
          <w:szCs w:val="24"/>
        </w:rPr>
        <w:t>Studii juridice;</w:t>
      </w:r>
    </w:p>
    <w:p w:rsidR="00411726" w:rsidRPr="00D65005" w:rsidRDefault="00411726" w:rsidP="006F246F">
      <w:pPr>
        <w:pStyle w:val="ListParagraph"/>
        <w:numPr>
          <w:ilvl w:val="0"/>
          <w:numId w:val="12"/>
        </w:numPr>
        <w:tabs>
          <w:tab w:val="left" w:pos="709"/>
        </w:tabs>
        <w:spacing w:after="0"/>
        <w:jc w:val="both"/>
        <w:rPr>
          <w:rFonts w:cstheme="minorHAnsi"/>
          <w:iCs/>
          <w:sz w:val="24"/>
          <w:szCs w:val="24"/>
        </w:rPr>
      </w:pPr>
      <w:r w:rsidRPr="00D65005">
        <w:rPr>
          <w:rFonts w:cstheme="minorHAnsi"/>
          <w:iCs/>
          <w:sz w:val="24"/>
          <w:szCs w:val="24"/>
        </w:rPr>
        <w:t>Limba engleza la nivel avansat</w:t>
      </w:r>
      <w:r w:rsidR="006E23F4" w:rsidRPr="00D65005">
        <w:rPr>
          <w:rFonts w:cstheme="minorHAnsi"/>
          <w:iCs/>
          <w:sz w:val="24"/>
          <w:szCs w:val="24"/>
        </w:rPr>
        <w:t>;</w:t>
      </w:r>
      <w:r w:rsidRPr="00D65005">
        <w:rPr>
          <w:rFonts w:cstheme="minorHAnsi"/>
          <w:iCs/>
          <w:sz w:val="24"/>
          <w:szCs w:val="24"/>
        </w:rPr>
        <w:t xml:space="preserve"> </w:t>
      </w:r>
    </w:p>
    <w:p w:rsidR="00DA4048" w:rsidRPr="00D65005" w:rsidRDefault="00DA4048" w:rsidP="00DA4048">
      <w:pPr>
        <w:pStyle w:val="ListParagraph"/>
        <w:numPr>
          <w:ilvl w:val="0"/>
          <w:numId w:val="12"/>
        </w:numPr>
        <w:tabs>
          <w:tab w:val="left" w:pos="709"/>
        </w:tabs>
        <w:spacing w:after="0"/>
        <w:jc w:val="both"/>
        <w:rPr>
          <w:rFonts w:cstheme="minorHAnsi"/>
          <w:iCs/>
          <w:sz w:val="24"/>
          <w:szCs w:val="24"/>
        </w:rPr>
      </w:pPr>
      <w:r w:rsidRPr="00D65005">
        <w:rPr>
          <w:rFonts w:cstheme="minorHAnsi"/>
          <w:sz w:val="24"/>
          <w:szCs w:val="24"/>
        </w:rPr>
        <w:t>Experiență la nivel național, și/sau internațional, ca angajat al unei autorități publice centrale sau locale sau ca și consultant pentru administrația publică și/sau alte domenii conexe, cu precădere în implementarea de procese de descentralizare (consolidarea capacității instituționale a administrațiilor locale, atribuirea competențelor între autoritățile locale și administrația centrală), servicii publice, finanțe publice, sectorul public, elaborare de politici publice, monitorizare și/sau supervizare, implementare.</w:t>
      </w:r>
    </w:p>
    <w:p w:rsidR="007B3361" w:rsidRPr="00D65005" w:rsidRDefault="007B3361" w:rsidP="006F246F">
      <w:pPr>
        <w:spacing w:after="0"/>
        <w:jc w:val="both"/>
        <w:rPr>
          <w:rFonts w:cstheme="minorHAnsi"/>
          <w:i/>
          <w:sz w:val="24"/>
          <w:szCs w:val="24"/>
          <w:u w:val="single"/>
        </w:rPr>
      </w:pPr>
    </w:p>
    <w:p w:rsidR="007B3361" w:rsidRPr="00D65005" w:rsidRDefault="007B3361" w:rsidP="006F246F">
      <w:pPr>
        <w:spacing w:after="0"/>
        <w:jc w:val="both"/>
        <w:rPr>
          <w:rFonts w:cstheme="minorHAnsi"/>
          <w:i/>
          <w:sz w:val="24"/>
          <w:szCs w:val="24"/>
          <w:u w:val="single"/>
        </w:rPr>
      </w:pPr>
      <w:r w:rsidRPr="00D65005">
        <w:rPr>
          <w:rFonts w:cstheme="minorHAnsi"/>
          <w:i/>
          <w:sz w:val="24"/>
          <w:szCs w:val="24"/>
          <w:u w:val="single"/>
        </w:rPr>
        <w:t>Abilități</w:t>
      </w:r>
      <w:r w:rsidR="002C3BC9" w:rsidRPr="00D65005">
        <w:rPr>
          <w:rFonts w:cstheme="minorHAnsi"/>
          <w:i/>
          <w:sz w:val="24"/>
          <w:szCs w:val="24"/>
          <w:u w:val="single"/>
        </w:rPr>
        <w:t>:</w:t>
      </w:r>
    </w:p>
    <w:p w:rsidR="007B3361" w:rsidRPr="00D65005" w:rsidRDefault="007B3361" w:rsidP="006F246F">
      <w:pPr>
        <w:numPr>
          <w:ilvl w:val="0"/>
          <w:numId w:val="12"/>
        </w:numPr>
        <w:spacing w:after="0"/>
        <w:jc w:val="both"/>
        <w:rPr>
          <w:rFonts w:cstheme="minorHAnsi"/>
          <w:iCs/>
          <w:sz w:val="24"/>
          <w:szCs w:val="24"/>
        </w:rPr>
      </w:pPr>
      <w:r w:rsidRPr="00D65005">
        <w:rPr>
          <w:rFonts w:cstheme="minorHAnsi"/>
          <w:iCs/>
          <w:sz w:val="24"/>
          <w:szCs w:val="24"/>
        </w:rPr>
        <w:t>Capacitate de lucru în echipă;</w:t>
      </w:r>
    </w:p>
    <w:p w:rsidR="007B3361" w:rsidRPr="00D65005" w:rsidRDefault="007B3361" w:rsidP="006F246F">
      <w:pPr>
        <w:numPr>
          <w:ilvl w:val="0"/>
          <w:numId w:val="12"/>
        </w:numPr>
        <w:spacing w:after="0"/>
        <w:jc w:val="both"/>
        <w:rPr>
          <w:rFonts w:cstheme="minorHAnsi"/>
          <w:i/>
          <w:sz w:val="24"/>
          <w:szCs w:val="24"/>
        </w:rPr>
      </w:pPr>
      <w:r w:rsidRPr="00D65005">
        <w:rPr>
          <w:rFonts w:cstheme="minorHAnsi"/>
          <w:iCs/>
          <w:sz w:val="24"/>
          <w:szCs w:val="24"/>
        </w:rPr>
        <w:t xml:space="preserve">Orientare spre rezultate și atingerea obiectivelor în termenele prevăzute; </w:t>
      </w:r>
    </w:p>
    <w:p w:rsidR="007B3361" w:rsidRPr="00D65005" w:rsidRDefault="00B876F0" w:rsidP="006F246F">
      <w:pPr>
        <w:numPr>
          <w:ilvl w:val="0"/>
          <w:numId w:val="12"/>
        </w:numPr>
        <w:spacing w:after="0"/>
        <w:jc w:val="both"/>
        <w:rPr>
          <w:rFonts w:cstheme="minorHAnsi"/>
          <w:iCs/>
          <w:sz w:val="24"/>
          <w:szCs w:val="24"/>
        </w:rPr>
      </w:pPr>
      <w:r w:rsidRPr="00D65005">
        <w:rPr>
          <w:rFonts w:cstheme="minorHAnsi"/>
          <w:iCs/>
          <w:sz w:val="24"/>
          <w:szCs w:val="24"/>
        </w:rPr>
        <w:t>Capacitate de analiză și sinteză.</w:t>
      </w:r>
    </w:p>
    <w:p w:rsidR="007B3361" w:rsidRPr="00D65005" w:rsidRDefault="007B3361" w:rsidP="007B3361">
      <w:pPr>
        <w:pStyle w:val="ListParagraph"/>
        <w:tabs>
          <w:tab w:val="left" w:pos="709"/>
        </w:tabs>
        <w:spacing w:after="0" w:line="360" w:lineRule="auto"/>
        <w:jc w:val="both"/>
        <w:rPr>
          <w:rFonts w:cstheme="minorHAnsi"/>
          <w:iCs/>
          <w:sz w:val="24"/>
          <w:szCs w:val="24"/>
        </w:rPr>
      </w:pPr>
    </w:p>
    <w:p w:rsidR="00FB678D" w:rsidRPr="00D65005" w:rsidRDefault="00FB678D" w:rsidP="007B3361">
      <w:pPr>
        <w:pStyle w:val="ListParagraph"/>
        <w:tabs>
          <w:tab w:val="left" w:pos="709"/>
        </w:tabs>
        <w:spacing w:after="0" w:line="360" w:lineRule="auto"/>
        <w:jc w:val="both"/>
        <w:rPr>
          <w:rFonts w:cstheme="minorHAnsi"/>
          <w:iCs/>
          <w:sz w:val="24"/>
          <w:szCs w:val="24"/>
        </w:rPr>
      </w:pPr>
    </w:p>
    <w:p w:rsidR="00FB678D" w:rsidRDefault="00FB678D" w:rsidP="007B3361">
      <w:pPr>
        <w:pStyle w:val="ListParagraph"/>
        <w:tabs>
          <w:tab w:val="left" w:pos="709"/>
        </w:tabs>
        <w:spacing w:after="0" w:line="360" w:lineRule="auto"/>
        <w:jc w:val="both"/>
        <w:rPr>
          <w:rFonts w:cstheme="minorHAnsi"/>
          <w:iCs/>
          <w:sz w:val="24"/>
          <w:szCs w:val="24"/>
        </w:rPr>
      </w:pPr>
    </w:p>
    <w:p w:rsidR="000F3E85" w:rsidRDefault="000F3E85" w:rsidP="007B3361">
      <w:pPr>
        <w:pStyle w:val="ListParagraph"/>
        <w:tabs>
          <w:tab w:val="left" w:pos="709"/>
        </w:tabs>
        <w:spacing w:after="0" w:line="360" w:lineRule="auto"/>
        <w:jc w:val="both"/>
        <w:rPr>
          <w:rFonts w:cstheme="minorHAnsi"/>
          <w:iCs/>
          <w:sz w:val="24"/>
          <w:szCs w:val="24"/>
        </w:rPr>
      </w:pPr>
    </w:p>
    <w:p w:rsidR="000F3E85" w:rsidRDefault="000F3E85" w:rsidP="007B3361">
      <w:pPr>
        <w:pStyle w:val="ListParagraph"/>
        <w:tabs>
          <w:tab w:val="left" w:pos="709"/>
        </w:tabs>
        <w:spacing w:after="0" w:line="360" w:lineRule="auto"/>
        <w:jc w:val="both"/>
        <w:rPr>
          <w:rFonts w:cstheme="minorHAnsi"/>
          <w:iCs/>
          <w:sz w:val="24"/>
          <w:szCs w:val="24"/>
        </w:rPr>
      </w:pPr>
    </w:p>
    <w:p w:rsidR="000F3E85" w:rsidRDefault="000F3E85" w:rsidP="007B3361">
      <w:pPr>
        <w:pStyle w:val="ListParagraph"/>
        <w:tabs>
          <w:tab w:val="left" w:pos="709"/>
        </w:tabs>
        <w:spacing w:after="0" w:line="360" w:lineRule="auto"/>
        <w:jc w:val="both"/>
        <w:rPr>
          <w:rFonts w:cstheme="minorHAnsi"/>
          <w:iCs/>
          <w:sz w:val="24"/>
          <w:szCs w:val="24"/>
        </w:rPr>
      </w:pPr>
    </w:p>
    <w:p w:rsidR="000F3E85" w:rsidRDefault="000F3E85" w:rsidP="007B3361">
      <w:pPr>
        <w:pStyle w:val="ListParagraph"/>
        <w:tabs>
          <w:tab w:val="left" w:pos="709"/>
        </w:tabs>
        <w:spacing w:after="0" w:line="360" w:lineRule="auto"/>
        <w:jc w:val="both"/>
        <w:rPr>
          <w:rFonts w:cstheme="minorHAnsi"/>
          <w:iCs/>
          <w:sz w:val="24"/>
          <w:szCs w:val="24"/>
        </w:rPr>
      </w:pPr>
    </w:p>
    <w:p w:rsidR="000F3E85" w:rsidRDefault="000F3E85" w:rsidP="000F3E85">
      <w:pPr>
        <w:tabs>
          <w:tab w:val="left" w:pos="0"/>
        </w:tabs>
        <w:spacing w:after="0" w:line="240" w:lineRule="auto"/>
        <w:jc w:val="both"/>
        <w:rPr>
          <w:rFonts w:ascii="Calibri" w:eastAsia="Times New Roman" w:hAnsi="Calibri" w:cs="Calibri"/>
          <w:b/>
          <w:i/>
          <w:sz w:val="24"/>
          <w:szCs w:val="24"/>
          <w:u w:val="single"/>
        </w:rPr>
      </w:pPr>
    </w:p>
    <w:p w:rsidR="002E2F15" w:rsidRPr="00CF0E42" w:rsidRDefault="002E2F15" w:rsidP="002E2F15">
      <w:pPr>
        <w:tabs>
          <w:tab w:val="left" w:pos="0"/>
        </w:tabs>
        <w:spacing w:after="0" w:line="240" w:lineRule="auto"/>
        <w:jc w:val="both"/>
        <w:rPr>
          <w:rFonts w:cstheme="minorHAnsi"/>
          <w:i/>
          <w:sz w:val="24"/>
          <w:szCs w:val="24"/>
        </w:rPr>
      </w:pPr>
      <w:r w:rsidRPr="00CF0E42">
        <w:rPr>
          <w:rFonts w:cstheme="minorHAnsi"/>
          <w:b/>
          <w:i/>
          <w:sz w:val="24"/>
          <w:szCs w:val="24"/>
          <w:u w:val="single"/>
        </w:rPr>
        <w:t xml:space="preserve">Anexa </w:t>
      </w:r>
      <w:r>
        <w:rPr>
          <w:rFonts w:cstheme="minorHAnsi"/>
          <w:b/>
          <w:i/>
          <w:sz w:val="24"/>
          <w:szCs w:val="24"/>
          <w:u w:val="single"/>
        </w:rPr>
        <w:t xml:space="preserve">2 </w:t>
      </w:r>
      <w:r w:rsidRPr="00CF0E42">
        <w:rPr>
          <w:rFonts w:cstheme="minorHAnsi"/>
          <w:b/>
          <w:i/>
          <w:sz w:val="24"/>
          <w:szCs w:val="24"/>
          <w:u w:val="single"/>
        </w:rPr>
        <w:t xml:space="preserve">- Termeni de referinta (ToR) </w:t>
      </w:r>
      <w:r>
        <w:rPr>
          <w:rFonts w:cstheme="minorHAnsi"/>
          <w:b/>
          <w:i/>
          <w:sz w:val="24"/>
          <w:szCs w:val="24"/>
          <w:u w:val="single"/>
        </w:rPr>
        <w:t xml:space="preserve"> </w:t>
      </w:r>
      <w:r w:rsidRPr="00CF0E42">
        <w:rPr>
          <w:rFonts w:cstheme="minorHAnsi"/>
          <w:b/>
          <w:i/>
          <w:sz w:val="24"/>
          <w:szCs w:val="24"/>
        </w:rPr>
        <w:t xml:space="preserve"> </w:t>
      </w:r>
      <w:r w:rsidRPr="00CF0E42">
        <w:rPr>
          <w:rFonts w:cstheme="minorHAnsi"/>
          <w:i/>
          <w:sz w:val="24"/>
          <w:szCs w:val="24"/>
        </w:rPr>
        <w:t>„Experți pentru realizarea activității 5.5 - Elaborarea instrumentului informatic propriu-zis”</w:t>
      </w:r>
    </w:p>
    <w:p w:rsidR="002E2F15" w:rsidRPr="00CF0E42" w:rsidRDefault="002E2F15" w:rsidP="002E2F15">
      <w:pPr>
        <w:tabs>
          <w:tab w:val="left" w:pos="0"/>
        </w:tabs>
        <w:spacing w:after="0" w:line="240" w:lineRule="auto"/>
        <w:jc w:val="both"/>
        <w:rPr>
          <w:rFonts w:cstheme="minorHAnsi"/>
          <w:i/>
          <w:sz w:val="24"/>
          <w:szCs w:val="24"/>
        </w:rPr>
      </w:pPr>
      <w:r w:rsidRPr="00CF0E42">
        <w:rPr>
          <w:rFonts w:cstheme="minorHAnsi"/>
          <w:i/>
          <w:sz w:val="24"/>
          <w:szCs w:val="24"/>
          <w:u w:val="single"/>
        </w:rPr>
        <w:t>Denumire pozitie:</w:t>
      </w:r>
      <w:r w:rsidRPr="00CF0E42">
        <w:rPr>
          <w:rFonts w:cstheme="minorHAnsi"/>
          <w:i/>
          <w:sz w:val="24"/>
          <w:szCs w:val="24"/>
        </w:rPr>
        <w:t>„Experți pentru realizarea activității 5.5 - Elaborarea instrumentului informatic propriu-zis”</w:t>
      </w:r>
    </w:p>
    <w:p w:rsidR="002E2F15" w:rsidRPr="00CF0E42" w:rsidRDefault="002E2F15" w:rsidP="002E2F15">
      <w:pPr>
        <w:tabs>
          <w:tab w:val="left" w:pos="0"/>
        </w:tabs>
        <w:spacing w:after="0" w:line="240" w:lineRule="auto"/>
        <w:jc w:val="both"/>
        <w:rPr>
          <w:rFonts w:cstheme="minorHAnsi"/>
          <w:i/>
          <w:sz w:val="24"/>
          <w:szCs w:val="24"/>
          <w:u w:val="single"/>
        </w:rPr>
      </w:pPr>
      <w:r w:rsidRPr="00CF0E42">
        <w:rPr>
          <w:rFonts w:cstheme="minorHAnsi"/>
          <w:i/>
          <w:sz w:val="24"/>
          <w:szCs w:val="24"/>
          <w:u w:val="single"/>
        </w:rPr>
        <w:t>Perioada estimata pentru  derualrea  activitatii</w:t>
      </w:r>
      <w:r w:rsidRPr="00CF0E42">
        <w:rPr>
          <w:rFonts w:cstheme="minorHAnsi"/>
          <w:i/>
          <w:sz w:val="24"/>
          <w:szCs w:val="24"/>
        </w:rPr>
        <w:t>: de la semnare contract și pana la 17.01.2019</w:t>
      </w:r>
    </w:p>
    <w:p w:rsidR="002E2F15" w:rsidRPr="00CF0E42" w:rsidRDefault="002E2F15" w:rsidP="002E2F15">
      <w:pPr>
        <w:tabs>
          <w:tab w:val="left" w:pos="0"/>
        </w:tabs>
        <w:spacing w:after="0" w:line="240" w:lineRule="auto"/>
        <w:jc w:val="both"/>
        <w:rPr>
          <w:rFonts w:cstheme="minorHAnsi"/>
          <w:i/>
          <w:sz w:val="24"/>
          <w:szCs w:val="24"/>
        </w:rPr>
      </w:pPr>
      <w:r w:rsidRPr="00CF0E42">
        <w:rPr>
          <w:rFonts w:cstheme="minorHAnsi"/>
          <w:i/>
          <w:sz w:val="24"/>
          <w:szCs w:val="24"/>
          <w:u w:val="single"/>
        </w:rPr>
        <w:t xml:space="preserve">Numar pozitii: </w:t>
      </w:r>
      <w:r w:rsidRPr="00CF0E42">
        <w:rPr>
          <w:rFonts w:cstheme="minorHAnsi"/>
          <w:i/>
          <w:sz w:val="24"/>
          <w:szCs w:val="24"/>
        </w:rPr>
        <w:t xml:space="preserve"> </w:t>
      </w:r>
      <w:r>
        <w:rPr>
          <w:rFonts w:cstheme="minorHAnsi"/>
          <w:i/>
          <w:sz w:val="24"/>
          <w:szCs w:val="24"/>
        </w:rPr>
        <w:t>2</w:t>
      </w:r>
    </w:p>
    <w:p w:rsidR="002E2F15" w:rsidRPr="00CF0E42" w:rsidRDefault="002E2F15" w:rsidP="002E2F15">
      <w:pPr>
        <w:tabs>
          <w:tab w:val="left" w:pos="0"/>
        </w:tabs>
        <w:spacing w:after="0" w:line="240" w:lineRule="auto"/>
        <w:jc w:val="both"/>
        <w:rPr>
          <w:rFonts w:cstheme="minorHAnsi"/>
          <w:i/>
          <w:sz w:val="24"/>
          <w:szCs w:val="24"/>
          <w:u w:val="single"/>
        </w:rPr>
      </w:pPr>
      <w:r w:rsidRPr="00CF0E42">
        <w:rPr>
          <w:rFonts w:cstheme="minorHAnsi"/>
          <w:i/>
          <w:sz w:val="24"/>
          <w:szCs w:val="24"/>
          <w:u w:val="single"/>
        </w:rPr>
        <w:t>Descriere activitate-atributii</w:t>
      </w:r>
    </w:p>
    <w:p w:rsidR="002E2F15" w:rsidRPr="00CF0E42" w:rsidRDefault="002E2F15" w:rsidP="002E2F15">
      <w:pPr>
        <w:pStyle w:val="Body"/>
        <w:spacing w:after="0" w:line="240" w:lineRule="auto"/>
        <w:jc w:val="both"/>
        <w:rPr>
          <w:rFonts w:asciiTheme="minorHAnsi" w:eastAsia="Times New Roman" w:hAnsiTheme="minorHAnsi" w:cstheme="minorHAnsi"/>
          <w:iCs/>
          <w:color w:val="auto"/>
          <w:sz w:val="24"/>
          <w:szCs w:val="24"/>
          <w:bdr w:val="none" w:sz="0" w:space="0" w:color="auto"/>
          <w:lang w:val="ro-RO" w:eastAsia="sk-SK"/>
        </w:rPr>
      </w:pPr>
    </w:p>
    <w:p w:rsidR="002E2F15" w:rsidRPr="00CF0E42" w:rsidRDefault="002E2F15" w:rsidP="002E2F15">
      <w:pPr>
        <w:pStyle w:val="Body"/>
        <w:spacing w:after="0" w:line="240" w:lineRule="auto"/>
        <w:jc w:val="both"/>
        <w:rPr>
          <w:rFonts w:asciiTheme="minorHAnsi" w:eastAsia="Times New Roman" w:hAnsiTheme="minorHAnsi" w:cstheme="minorHAnsi"/>
          <w:iCs/>
          <w:color w:val="auto"/>
          <w:sz w:val="24"/>
          <w:szCs w:val="24"/>
          <w:bdr w:val="none" w:sz="0" w:space="0" w:color="auto"/>
          <w:lang w:val="ro-RO" w:eastAsia="sk-SK"/>
        </w:rPr>
      </w:pPr>
      <w:r w:rsidRPr="00CF0E42">
        <w:rPr>
          <w:rFonts w:asciiTheme="minorHAnsi" w:eastAsia="Times New Roman" w:hAnsiTheme="minorHAnsi" w:cstheme="minorHAnsi"/>
          <w:iCs/>
          <w:color w:val="auto"/>
          <w:sz w:val="24"/>
          <w:szCs w:val="24"/>
          <w:bdr w:val="none" w:sz="0" w:space="0" w:color="auto"/>
          <w:lang w:val="ro-RO" w:eastAsia="sk-SK"/>
        </w:rPr>
        <w:t>Principalele atributii vor fi legate de :</w:t>
      </w:r>
    </w:p>
    <w:p w:rsidR="002E2F15" w:rsidRPr="00CF0E42" w:rsidRDefault="002E2F15" w:rsidP="002E2F15">
      <w:pPr>
        <w:pStyle w:val="Body"/>
        <w:spacing w:after="0" w:line="240" w:lineRule="auto"/>
        <w:jc w:val="both"/>
        <w:rPr>
          <w:rFonts w:asciiTheme="minorHAnsi" w:eastAsia="Times New Roman" w:hAnsiTheme="minorHAnsi" w:cstheme="minorHAnsi"/>
          <w:iCs/>
          <w:color w:val="auto"/>
          <w:sz w:val="24"/>
          <w:szCs w:val="24"/>
          <w:bdr w:val="none" w:sz="0" w:space="0" w:color="auto"/>
          <w:lang w:val="ro-RO" w:eastAsia="sk-SK"/>
        </w:rPr>
      </w:pPr>
    </w:p>
    <w:p w:rsidR="002E2F15" w:rsidRPr="00CF0E42" w:rsidRDefault="002E2F15" w:rsidP="002E2F15">
      <w:pPr>
        <w:pStyle w:val="ListParagraph"/>
        <w:numPr>
          <w:ilvl w:val="0"/>
          <w:numId w:val="20"/>
        </w:numPr>
        <w:spacing w:after="0" w:line="240" w:lineRule="auto"/>
        <w:jc w:val="both"/>
        <w:rPr>
          <w:rFonts w:cstheme="minorHAnsi"/>
          <w:b/>
          <w:iCs/>
          <w:sz w:val="24"/>
          <w:szCs w:val="24"/>
        </w:rPr>
      </w:pPr>
      <w:r w:rsidRPr="00CF0E42">
        <w:rPr>
          <w:rFonts w:cstheme="minorHAnsi"/>
          <w:iCs/>
          <w:sz w:val="24"/>
          <w:szCs w:val="24"/>
        </w:rPr>
        <w:t xml:space="preserve"> </w:t>
      </w:r>
      <w:r w:rsidRPr="00CF0E42">
        <w:rPr>
          <w:rFonts w:cstheme="minorHAnsi"/>
          <w:b/>
          <w:iCs/>
          <w:sz w:val="24"/>
          <w:szCs w:val="24"/>
        </w:rPr>
        <w:t>Dezvoltarea platformei de colectare a datelor din unitățile administrativ-teritoriale</w:t>
      </w:r>
    </w:p>
    <w:p w:rsidR="002E2F15" w:rsidRPr="00CF0E42" w:rsidRDefault="002E2F15" w:rsidP="002E2F15">
      <w:pPr>
        <w:pStyle w:val="ListParagraph"/>
        <w:widowControl w:val="0"/>
        <w:tabs>
          <w:tab w:val="left" w:pos="180"/>
          <w:tab w:val="left" w:pos="6525"/>
        </w:tabs>
        <w:autoSpaceDE w:val="0"/>
        <w:autoSpaceDN w:val="0"/>
        <w:adjustRightInd w:val="0"/>
        <w:spacing w:after="0" w:line="240" w:lineRule="auto"/>
        <w:ind w:left="0"/>
        <w:jc w:val="both"/>
        <w:rPr>
          <w:rFonts w:cstheme="minorHAnsi"/>
          <w:iCs/>
          <w:sz w:val="24"/>
          <w:szCs w:val="24"/>
          <w:lang w:eastAsia="sk-SK"/>
        </w:rPr>
      </w:pPr>
    </w:p>
    <w:p w:rsidR="002E2F15" w:rsidRPr="00CF0E42" w:rsidRDefault="002E2F15" w:rsidP="002E2F15">
      <w:pPr>
        <w:pStyle w:val="ListParagraph"/>
        <w:widowControl w:val="0"/>
        <w:tabs>
          <w:tab w:val="left" w:pos="180"/>
          <w:tab w:val="left" w:pos="6525"/>
        </w:tabs>
        <w:autoSpaceDE w:val="0"/>
        <w:autoSpaceDN w:val="0"/>
        <w:adjustRightInd w:val="0"/>
        <w:spacing w:after="0" w:line="240" w:lineRule="auto"/>
        <w:ind w:left="0"/>
        <w:jc w:val="both"/>
        <w:rPr>
          <w:rFonts w:cstheme="minorHAnsi"/>
          <w:iCs/>
          <w:sz w:val="24"/>
          <w:szCs w:val="24"/>
          <w:lang w:eastAsia="sk-SK"/>
        </w:rPr>
      </w:pPr>
      <w:r w:rsidRPr="00CF0E42">
        <w:rPr>
          <w:rFonts w:cstheme="minorHAnsi"/>
          <w:iCs/>
          <w:sz w:val="24"/>
          <w:szCs w:val="24"/>
          <w:lang w:eastAsia="sk-SK"/>
        </w:rPr>
        <w:t xml:space="preserve">Platforma va asigura colectarea datelor două runde naţionale (mai întâi in 2 domenii de servicii intr-o etapa pilot plus capacitatea administrativă, iar apoi alte 7 domenii de servicii), ulterior platforma va fi actualizată pentru a putea permite viitoarele procese de colectare/actualizare a datelor. </w:t>
      </w:r>
    </w:p>
    <w:p w:rsidR="002E2F15" w:rsidRPr="00CF0E42" w:rsidRDefault="002E2F15" w:rsidP="002E2F15">
      <w:pPr>
        <w:pStyle w:val="ListParagraph"/>
        <w:widowControl w:val="0"/>
        <w:tabs>
          <w:tab w:val="left" w:pos="180"/>
          <w:tab w:val="left" w:pos="6525"/>
        </w:tabs>
        <w:spacing w:after="0" w:line="240" w:lineRule="auto"/>
        <w:ind w:left="0"/>
        <w:jc w:val="both"/>
        <w:rPr>
          <w:rFonts w:cstheme="minorHAnsi"/>
          <w:iCs/>
          <w:sz w:val="24"/>
          <w:szCs w:val="24"/>
          <w:lang w:eastAsia="sk-SK"/>
        </w:rPr>
      </w:pPr>
    </w:p>
    <w:p w:rsidR="002E2F15" w:rsidRPr="00CF0E42" w:rsidRDefault="002E2F15" w:rsidP="002E2F15">
      <w:pPr>
        <w:pStyle w:val="ListParagraph"/>
        <w:widowControl w:val="0"/>
        <w:tabs>
          <w:tab w:val="left" w:pos="180"/>
          <w:tab w:val="left" w:pos="6525"/>
        </w:tabs>
        <w:spacing w:after="0" w:line="240" w:lineRule="auto"/>
        <w:ind w:left="0"/>
        <w:jc w:val="both"/>
        <w:rPr>
          <w:rFonts w:cstheme="minorHAnsi"/>
          <w:iCs/>
          <w:sz w:val="24"/>
          <w:szCs w:val="24"/>
          <w:lang w:eastAsia="sk-SK"/>
        </w:rPr>
      </w:pPr>
      <w:r w:rsidRPr="00CF0E42">
        <w:rPr>
          <w:rFonts w:cstheme="minorHAnsi"/>
          <w:iCs/>
          <w:sz w:val="24"/>
          <w:szCs w:val="24"/>
          <w:lang w:eastAsia="sk-SK"/>
        </w:rPr>
        <w:t xml:space="preserve">Pașii ce trebuie urmăriți vor fi: </w:t>
      </w:r>
    </w:p>
    <w:p w:rsidR="002E2F15" w:rsidRPr="00CF0E42" w:rsidRDefault="002E2F15" w:rsidP="002E2F15">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Stabilirea cerintelor infrastructurii hardware, instalarea si configurarea aplicatiilor necesare in colaborare cu echipa proiectului,</w:t>
      </w:r>
    </w:p>
    <w:p w:rsidR="002E2F15" w:rsidRPr="00CF0E42" w:rsidRDefault="002E2F15" w:rsidP="002E2F15">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Proiectarea platformei de colectare si a bazei de date aferente pe baza specificatiilor si designului elaborate de celelate echipe din proiect,</w:t>
      </w:r>
    </w:p>
    <w:p w:rsidR="002E2F15" w:rsidRPr="00CF0E42" w:rsidRDefault="002E2F15" w:rsidP="002E2F15">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Interconectarea cu alte sisteme pentru transferul si sincronizarea informatiilor necesare colectarii (nomenclatoare, transfer date colectate prin alte sisteme etc),</w:t>
      </w:r>
    </w:p>
    <w:p w:rsidR="002E2F15" w:rsidRPr="00CF0E42" w:rsidRDefault="002E2F15" w:rsidP="002E2F15">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 xml:space="preserve">Dezvoltarea modulelor administrative si de securitate ale platformei (autentificare securizata, tipuri de utilizatori cu acces diferentiat la modulele platformei, protectii pentru securizarea tranzactiilor, logarea tuturor actiunilor utilizatorilor etc), </w:t>
      </w:r>
    </w:p>
    <w:p w:rsidR="002E2F15" w:rsidRPr="00CF0E42" w:rsidRDefault="002E2F15" w:rsidP="002E2F15">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 xml:space="preserve">Dezvoltarea interfețelor de colectare personalizate pe domenii, (platforma va fi alimentată cu date de către personalul  UAT din România, prin completarea unor chestionare online,  iar accesul la aceste chestionare online va fi limitat/controlat pentru a asigura securitatea datelor), </w:t>
      </w:r>
    </w:p>
    <w:p w:rsidR="002E2F15" w:rsidRPr="00CF0E42" w:rsidRDefault="002E2F15" w:rsidP="002E2F15">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Implementarea modulelor de validare automată a datelor colectate</w:t>
      </w:r>
    </w:p>
    <w:p w:rsidR="002E2F15" w:rsidRPr="00CF0E42" w:rsidRDefault="002E2F15" w:rsidP="002E2F15">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Generarea de interfețe de raportare statice si dinamice,</w:t>
      </w:r>
    </w:p>
    <w:p w:rsidR="002E2F15" w:rsidRPr="00CF0E42" w:rsidRDefault="002E2F15" w:rsidP="002E2F15">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 xml:space="preserve">Dezvoltarea modulelor care permit încărcarea de documente justificative și referințe despre datele încărcate de către personalul UAT, cu posibilitatea semnării electronice a documentelor, </w:t>
      </w:r>
    </w:p>
    <w:p w:rsidR="002E2F15" w:rsidRPr="00CF0E42" w:rsidRDefault="002E2F15" w:rsidP="002E2F15">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 xml:space="preserve">Dezvoltarea componentelor de versionare a datelor (pentru a putea face analize comparative </w:t>
      </w:r>
    </w:p>
    <w:p w:rsidR="002E2F15" w:rsidRPr="00CF0E42" w:rsidRDefault="002E2F15" w:rsidP="002E2F15">
      <w:pPr>
        <w:widowControl w:val="0"/>
        <w:pBdr>
          <w:top w:val="nil"/>
          <w:left w:val="nil"/>
          <w:bottom w:val="nil"/>
          <w:right w:val="nil"/>
          <w:between w:val="nil"/>
          <w:bar w:val="nil"/>
        </w:pBdr>
        <w:spacing w:after="0" w:line="240" w:lineRule="auto"/>
        <w:ind w:left="360"/>
        <w:jc w:val="both"/>
        <w:rPr>
          <w:rFonts w:cstheme="minorHAnsi"/>
          <w:iCs/>
          <w:sz w:val="24"/>
          <w:szCs w:val="24"/>
          <w:lang w:eastAsia="sk-SK"/>
        </w:rPr>
      </w:pPr>
      <w:r w:rsidRPr="00CF0E42">
        <w:rPr>
          <w:rFonts w:cstheme="minorHAnsi"/>
          <w:iCs/>
          <w:sz w:val="24"/>
          <w:szCs w:val="24"/>
          <w:lang w:eastAsia="sk-SK"/>
        </w:rPr>
        <w:t xml:space="preserve">între perioade de timp diferite) etc. </w:t>
      </w:r>
    </w:p>
    <w:p w:rsidR="002E2F15" w:rsidRPr="00CF0E42" w:rsidRDefault="002E2F15" w:rsidP="002E2F15">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Implementarea politicilor de backup al bazei de date care contine informatiile colectate,</w:t>
      </w:r>
    </w:p>
    <w:p w:rsidR="002E2F15" w:rsidRPr="00CF0E42" w:rsidRDefault="002E2F15" w:rsidP="002E2F15">
      <w:pPr>
        <w:pStyle w:val="ListParagraph"/>
        <w:widowControl w:val="0"/>
        <w:numPr>
          <w:ilvl w:val="0"/>
          <w:numId w:val="15"/>
        </w:numPr>
        <w:pBdr>
          <w:top w:val="nil"/>
          <w:left w:val="nil"/>
          <w:bottom w:val="nil"/>
          <w:right w:val="nil"/>
          <w:between w:val="nil"/>
          <w:bar w:val="nil"/>
        </w:pBdr>
        <w:spacing w:after="0" w:line="240" w:lineRule="auto"/>
        <w:contextualSpacing w:val="0"/>
        <w:jc w:val="both"/>
        <w:rPr>
          <w:rFonts w:cstheme="minorHAnsi"/>
          <w:sz w:val="24"/>
          <w:szCs w:val="24"/>
          <w:u w:color="2E74B5"/>
        </w:rPr>
      </w:pPr>
      <w:r w:rsidRPr="00CF0E42">
        <w:rPr>
          <w:rFonts w:cstheme="minorHAnsi"/>
          <w:iCs/>
          <w:sz w:val="24"/>
          <w:szCs w:val="24"/>
          <w:lang w:eastAsia="sk-SK"/>
        </w:rPr>
        <w:t xml:space="preserve">Expunerea surselor primare de nomenclatoare identificate, in sprijinul initiativei Cancelariei Primului Ministru pentru date deschise in administratia publica, initiativa </w:t>
      </w:r>
      <w:hyperlink r:id="rId8" w:history="1">
        <w:r w:rsidRPr="00CF0E42">
          <w:rPr>
            <w:rFonts w:cstheme="minorHAnsi"/>
            <w:iCs/>
            <w:sz w:val="24"/>
            <w:szCs w:val="24"/>
            <w:lang w:eastAsia="sk-SK"/>
          </w:rPr>
          <w:t>www.data.gov.ro</w:t>
        </w:r>
      </w:hyperlink>
      <w:r w:rsidRPr="00CF0E42">
        <w:rPr>
          <w:rFonts w:cstheme="minorHAnsi"/>
          <w:sz w:val="24"/>
          <w:szCs w:val="24"/>
          <w:u w:color="2E74B5"/>
        </w:rPr>
        <w:t xml:space="preserve">, </w:t>
      </w:r>
    </w:p>
    <w:p w:rsidR="002E2F15" w:rsidRDefault="002E2F15" w:rsidP="002E2F15">
      <w:pPr>
        <w:widowControl w:val="0"/>
        <w:pBdr>
          <w:top w:val="nil"/>
          <w:left w:val="nil"/>
          <w:bottom w:val="nil"/>
          <w:right w:val="nil"/>
          <w:between w:val="nil"/>
          <w:bar w:val="nil"/>
        </w:pBdr>
        <w:spacing w:after="0" w:line="240" w:lineRule="auto"/>
        <w:jc w:val="both"/>
        <w:rPr>
          <w:rFonts w:cstheme="minorHAnsi"/>
          <w:sz w:val="24"/>
          <w:szCs w:val="24"/>
          <w:u w:color="2E74B5"/>
        </w:rPr>
      </w:pPr>
    </w:p>
    <w:p w:rsidR="002E2F15" w:rsidRPr="00CF0E42" w:rsidRDefault="002E2F15" w:rsidP="002E2F15">
      <w:pPr>
        <w:widowControl w:val="0"/>
        <w:pBdr>
          <w:top w:val="nil"/>
          <w:left w:val="nil"/>
          <w:bottom w:val="nil"/>
          <w:right w:val="nil"/>
          <w:between w:val="nil"/>
          <w:bar w:val="nil"/>
        </w:pBdr>
        <w:spacing w:after="0" w:line="240" w:lineRule="auto"/>
        <w:jc w:val="both"/>
        <w:rPr>
          <w:rFonts w:cstheme="minorHAnsi"/>
          <w:sz w:val="24"/>
          <w:szCs w:val="24"/>
          <w:u w:color="2E74B5"/>
        </w:rPr>
      </w:pPr>
      <w:r>
        <w:rPr>
          <w:rFonts w:cstheme="minorHAnsi"/>
          <w:sz w:val="24"/>
          <w:szCs w:val="24"/>
          <w:u w:color="2E74B5"/>
        </w:rPr>
        <w:lastRenderedPageBreak/>
        <w:t xml:space="preserve"> </w:t>
      </w:r>
    </w:p>
    <w:p w:rsidR="002E2F15" w:rsidRPr="00CF0E42" w:rsidRDefault="002E2F15" w:rsidP="002E2F15">
      <w:pPr>
        <w:pStyle w:val="ListParagraph"/>
        <w:numPr>
          <w:ilvl w:val="0"/>
          <w:numId w:val="20"/>
        </w:numPr>
        <w:tabs>
          <w:tab w:val="left" w:pos="180"/>
          <w:tab w:val="left" w:pos="6525"/>
        </w:tabs>
        <w:spacing w:after="0" w:line="240" w:lineRule="auto"/>
        <w:jc w:val="both"/>
        <w:rPr>
          <w:rFonts w:cstheme="minorHAnsi"/>
          <w:b/>
          <w:iCs/>
          <w:sz w:val="24"/>
          <w:szCs w:val="24"/>
        </w:rPr>
      </w:pPr>
      <w:r w:rsidRPr="00CF0E42">
        <w:rPr>
          <w:rFonts w:cstheme="minorHAnsi"/>
          <w:b/>
          <w:iCs/>
          <w:sz w:val="24"/>
          <w:szCs w:val="24"/>
        </w:rPr>
        <w:t xml:space="preserve">Dezvoltarea sistemelor de vizualizare şi de analiză a datelor </w:t>
      </w:r>
    </w:p>
    <w:p w:rsidR="002E2F15" w:rsidRPr="00CF0E42" w:rsidRDefault="002E2F15" w:rsidP="002E2F15">
      <w:pPr>
        <w:pStyle w:val="ListParagraph"/>
        <w:spacing w:after="0" w:line="240" w:lineRule="auto"/>
        <w:rPr>
          <w:rFonts w:eastAsia="Times New Roman" w:cstheme="minorHAnsi"/>
          <w:iCs/>
          <w:sz w:val="24"/>
          <w:szCs w:val="24"/>
          <w:lang w:eastAsia="sk-SK"/>
        </w:rPr>
      </w:pPr>
    </w:p>
    <w:p w:rsidR="002E2F15" w:rsidRPr="00CF0E42" w:rsidRDefault="002E2F15" w:rsidP="002E2F15">
      <w:pPr>
        <w:pStyle w:val="Body"/>
        <w:tabs>
          <w:tab w:val="left" w:pos="180"/>
          <w:tab w:val="left" w:pos="6525"/>
        </w:tabs>
        <w:spacing w:after="0" w:line="240" w:lineRule="auto"/>
        <w:jc w:val="both"/>
        <w:rPr>
          <w:rFonts w:asciiTheme="minorHAnsi" w:eastAsia="Times New Roman" w:hAnsiTheme="minorHAnsi" w:cstheme="minorHAnsi"/>
          <w:iCs/>
          <w:color w:val="auto"/>
          <w:sz w:val="24"/>
          <w:szCs w:val="24"/>
          <w:bdr w:val="none" w:sz="0" w:space="0" w:color="auto"/>
          <w:lang w:val="ro-RO" w:eastAsia="sk-SK"/>
        </w:rPr>
      </w:pPr>
      <w:r w:rsidRPr="00CF0E42">
        <w:rPr>
          <w:rFonts w:asciiTheme="minorHAnsi" w:eastAsia="Times New Roman" w:hAnsiTheme="minorHAnsi" w:cstheme="minorHAnsi"/>
          <w:iCs/>
          <w:color w:val="auto"/>
          <w:sz w:val="24"/>
          <w:szCs w:val="24"/>
          <w:bdr w:val="none" w:sz="0" w:space="0" w:color="auto"/>
          <w:lang w:val="ro-RO" w:eastAsia="sk-SK"/>
        </w:rPr>
        <w:t>Această componentă transpune datele integrate in alte activitatii ale proiectului si datele colectate prin platforma dezvoltata in cadrul proiectului în vizualizări intuitive și analize statistice, geografice, personalizate pe domenii si tipuri de servicii, transpunere care va realiza un tablou de bord al serviciilor publice pe domenii, tablou care va sustine fundamentarea politicilor publice în aceste domenii. </w:t>
      </w:r>
    </w:p>
    <w:p w:rsidR="002E2F15" w:rsidRPr="00CF0E42" w:rsidRDefault="002E2F15" w:rsidP="002E2F15">
      <w:pPr>
        <w:pStyle w:val="Body"/>
        <w:tabs>
          <w:tab w:val="left" w:pos="180"/>
          <w:tab w:val="left" w:pos="6525"/>
        </w:tabs>
        <w:spacing w:after="0" w:line="240" w:lineRule="auto"/>
        <w:jc w:val="both"/>
        <w:rPr>
          <w:rFonts w:asciiTheme="minorHAnsi" w:eastAsia="Times New Roman" w:hAnsiTheme="minorHAnsi" w:cstheme="minorHAnsi"/>
          <w:iCs/>
          <w:color w:val="auto"/>
          <w:sz w:val="24"/>
          <w:szCs w:val="24"/>
          <w:bdr w:val="none" w:sz="0" w:space="0" w:color="auto"/>
          <w:lang w:val="ro-RO" w:eastAsia="sk-SK"/>
        </w:rPr>
      </w:pPr>
      <w:r w:rsidRPr="00CF0E42">
        <w:rPr>
          <w:rFonts w:asciiTheme="minorHAnsi" w:eastAsia="Times New Roman" w:hAnsiTheme="minorHAnsi" w:cstheme="minorHAnsi"/>
          <w:iCs/>
          <w:color w:val="auto"/>
          <w:sz w:val="24"/>
          <w:szCs w:val="24"/>
          <w:bdr w:val="none" w:sz="0" w:space="0" w:color="auto"/>
          <w:lang w:val="ro-RO" w:eastAsia="sk-SK"/>
        </w:rPr>
        <w:t xml:space="preserve">Sistemele de analiză şi de vizualizare a datelor asigură baza de dovezi necesare elaborării propunerilor de standarde de calitate și, după caz, de cost (putând fi utilizate, mai general, pentru fundamentarea altor politicilor publice în domeniile relevante). </w:t>
      </w:r>
    </w:p>
    <w:p w:rsidR="002E2F15" w:rsidRPr="00CF0E42" w:rsidRDefault="002E2F15" w:rsidP="002E2F15">
      <w:pPr>
        <w:pStyle w:val="Body"/>
        <w:tabs>
          <w:tab w:val="left" w:pos="180"/>
          <w:tab w:val="left" w:pos="6525"/>
        </w:tabs>
        <w:spacing w:after="0" w:line="240" w:lineRule="auto"/>
        <w:jc w:val="both"/>
        <w:rPr>
          <w:rFonts w:asciiTheme="minorHAnsi" w:eastAsia="Times New Roman" w:hAnsiTheme="minorHAnsi" w:cstheme="minorHAnsi"/>
          <w:iCs/>
          <w:color w:val="auto"/>
          <w:sz w:val="24"/>
          <w:szCs w:val="24"/>
          <w:bdr w:val="none" w:sz="0" w:space="0" w:color="auto"/>
          <w:lang w:val="ro-RO" w:eastAsia="sk-SK"/>
        </w:rPr>
      </w:pPr>
      <w:r w:rsidRPr="00CF0E42">
        <w:rPr>
          <w:rFonts w:asciiTheme="minorHAnsi" w:eastAsia="Times New Roman" w:hAnsiTheme="minorHAnsi" w:cstheme="minorHAnsi"/>
          <w:iCs/>
          <w:color w:val="auto"/>
          <w:sz w:val="24"/>
          <w:szCs w:val="24"/>
          <w:bdr w:val="none" w:sz="0" w:space="0" w:color="auto"/>
          <w:lang w:val="ro-RO" w:eastAsia="sk-SK"/>
        </w:rPr>
        <w:t xml:space="preserve">Platforma va oferi decidenţilor analize statistice pentru seturile de indicatori de monitorizare şi de evaluare stabiliţi în proiect, precum şi reprezentări vizuale ale relaţiilor dintre indicatori şi – acolo unde este cazul – ale evoluţiei indicatorilor în timp. </w:t>
      </w:r>
    </w:p>
    <w:p w:rsidR="002E2F15" w:rsidRPr="00CF0E42" w:rsidRDefault="002E2F15" w:rsidP="002E2F15">
      <w:pPr>
        <w:pStyle w:val="Body"/>
        <w:tabs>
          <w:tab w:val="left" w:pos="180"/>
          <w:tab w:val="left" w:pos="6525"/>
        </w:tabs>
        <w:spacing w:after="0" w:line="240" w:lineRule="auto"/>
        <w:jc w:val="both"/>
        <w:rPr>
          <w:rFonts w:asciiTheme="minorHAnsi" w:eastAsia="Times New Roman" w:hAnsiTheme="minorHAnsi" w:cstheme="minorHAnsi"/>
          <w:iCs/>
          <w:color w:val="auto"/>
          <w:sz w:val="24"/>
          <w:szCs w:val="24"/>
          <w:bdr w:val="none" w:sz="0" w:space="0" w:color="auto"/>
          <w:lang w:val="ro-RO" w:eastAsia="sk-SK"/>
        </w:rPr>
      </w:pPr>
      <w:r w:rsidRPr="00CF0E42">
        <w:rPr>
          <w:rFonts w:asciiTheme="minorHAnsi" w:eastAsia="Times New Roman" w:hAnsiTheme="minorHAnsi" w:cstheme="minorHAnsi"/>
          <w:iCs/>
          <w:color w:val="auto"/>
          <w:sz w:val="24"/>
          <w:szCs w:val="24"/>
          <w:bdr w:val="none" w:sz="0" w:space="0" w:color="auto"/>
          <w:lang w:val="ro-RO" w:eastAsia="sk-SK"/>
        </w:rPr>
        <w:t>Sistemele de vizualizare si de analiza a datelor vor fi dezvoltate tinand cont de facilitati de actualizare automata a interfetelor, pe masura ce sunt actualizate datele de la nivel central si local.</w:t>
      </w:r>
    </w:p>
    <w:p w:rsidR="002E2F15" w:rsidRPr="00CF0E42" w:rsidRDefault="002E2F15" w:rsidP="002E2F15">
      <w:pPr>
        <w:spacing w:after="0" w:line="240" w:lineRule="auto"/>
        <w:jc w:val="both"/>
        <w:rPr>
          <w:rFonts w:cstheme="minorHAnsi"/>
          <w:iCs/>
          <w:sz w:val="24"/>
          <w:szCs w:val="24"/>
        </w:rPr>
      </w:pPr>
    </w:p>
    <w:p w:rsidR="002E2F15" w:rsidRPr="00CF0E42" w:rsidRDefault="002E2F15" w:rsidP="002E2F15">
      <w:pPr>
        <w:pStyle w:val="ListParagraph"/>
        <w:numPr>
          <w:ilvl w:val="0"/>
          <w:numId w:val="20"/>
        </w:numPr>
        <w:spacing w:after="0" w:line="240" w:lineRule="auto"/>
        <w:jc w:val="both"/>
        <w:rPr>
          <w:rFonts w:cstheme="minorHAnsi"/>
          <w:iCs/>
          <w:sz w:val="24"/>
          <w:szCs w:val="24"/>
        </w:rPr>
      </w:pPr>
      <w:r w:rsidRPr="00CF0E42">
        <w:rPr>
          <w:rFonts w:cstheme="minorHAnsi"/>
          <w:b/>
          <w:iCs/>
          <w:sz w:val="24"/>
          <w:szCs w:val="24"/>
        </w:rPr>
        <w:t>Dezvoltarea componentei de acces public al cetăţenilor la o serie de informații privind unitățile administrativ-teritoriale în vederea evaluării calităţii serviciilor publice locale</w:t>
      </w:r>
      <w:r w:rsidRPr="00CF0E42">
        <w:rPr>
          <w:rFonts w:cstheme="minorHAnsi"/>
          <w:iCs/>
          <w:sz w:val="24"/>
          <w:szCs w:val="24"/>
        </w:rPr>
        <w:t xml:space="preserve">. </w:t>
      </w:r>
    </w:p>
    <w:p w:rsidR="002E2F15" w:rsidRPr="00CF0E42" w:rsidRDefault="002E2F15" w:rsidP="002E2F15">
      <w:pPr>
        <w:spacing w:after="0" w:line="240" w:lineRule="auto"/>
        <w:jc w:val="both"/>
        <w:rPr>
          <w:rFonts w:cstheme="minorHAnsi"/>
          <w:iCs/>
          <w:sz w:val="24"/>
          <w:szCs w:val="24"/>
        </w:rPr>
      </w:pPr>
      <w:r w:rsidRPr="00CF0E42">
        <w:rPr>
          <w:rFonts w:cstheme="minorHAnsi"/>
          <w:iCs/>
          <w:sz w:val="24"/>
          <w:szCs w:val="24"/>
        </w:rPr>
        <w:t xml:space="preserve">Această componentă se constituie într-o platformă de tip reţea socială, în care, pe de o parte, vor fi disponibile informaţii comparative despre unitățile administrativ-teritoriale, și în care, pe de altă parte, cetăţenii pot exprima opinii şi sugestii privind calitatea serviciilor. </w:t>
      </w:r>
    </w:p>
    <w:p w:rsidR="002E2F15" w:rsidRPr="00CF0E42" w:rsidRDefault="002E2F15" w:rsidP="002E2F15">
      <w:pPr>
        <w:pStyle w:val="Body"/>
        <w:spacing w:after="0" w:line="240" w:lineRule="auto"/>
        <w:jc w:val="both"/>
        <w:rPr>
          <w:rFonts w:asciiTheme="minorHAnsi" w:eastAsia="Times New Roman" w:hAnsiTheme="minorHAnsi" w:cstheme="minorHAnsi"/>
          <w:iCs/>
          <w:color w:val="auto"/>
          <w:sz w:val="24"/>
          <w:szCs w:val="24"/>
          <w:bdr w:val="none" w:sz="0" w:space="0" w:color="auto"/>
          <w:lang w:val="ro-RO" w:eastAsia="sk-SK"/>
        </w:rPr>
      </w:pPr>
      <w:r w:rsidRPr="00CF0E42">
        <w:rPr>
          <w:rFonts w:asciiTheme="minorHAnsi" w:eastAsia="Times New Roman" w:hAnsiTheme="minorHAnsi" w:cstheme="minorHAnsi"/>
          <w:iCs/>
          <w:color w:val="auto"/>
          <w:sz w:val="24"/>
          <w:szCs w:val="24"/>
          <w:bdr w:val="none" w:sz="0" w:space="0" w:color="auto"/>
          <w:lang w:val="ro-RO" w:eastAsia="sk-SK"/>
        </w:rPr>
        <w:t>Pasii ce trebuie urmariti vor fi:</w:t>
      </w:r>
    </w:p>
    <w:p w:rsidR="002E2F15" w:rsidRPr="00CF0E42" w:rsidRDefault="002E2F15" w:rsidP="002E2F15">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Proiectarea, dezvoltarea si implementarea interfetelor de vizualizare a UAT-urilor pe baza specificatiilor si designului elaborate de celelate echipe din cadrul proiectului,</w:t>
      </w:r>
    </w:p>
    <w:p w:rsidR="002E2F15" w:rsidRPr="00CF0E42" w:rsidRDefault="002E2F15" w:rsidP="002E2F15">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Integrarea de analize descriptive sau comparative, pe baza informatiilor colectate prin platforma dezvoltata in cadrul celorlate activitatii ale proiectului,</w:t>
      </w:r>
    </w:p>
    <w:p w:rsidR="002E2F15" w:rsidRPr="00CF0E42" w:rsidRDefault="002E2F15" w:rsidP="002E2F15">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Dezvoltarea si implementarea modului de feedback din partea cetatenilor,</w:t>
      </w:r>
    </w:p>
    <w:p w:rsidR="002E2F15" w:rsidRPr="00CF0E42" w:rsidRDefault="002E2F15" w:rsidP="002E2F15">
      <w:pPr>
        <w:pStyle w:val="ListParagraph"/>
        <w:numPr>
          <w:ilvl w:val="0"/>
          <w:numId w:val="14"/>
        </w:numPr>
        <w:pBdr>
          <w:top w:val="nil"/>
          <w:left w:val="nil"/>
          <w:bottom w:val="nil"/>
          <w:right w:val="nil"/>
          <w:between w:val="nil"/>
          <w:bar w:val="nil"/>
        </w:pBdr>
        <w:spacing w:after="0" w:line="240" w:lineRule="auto"/>
        <w:contextualSpacing w:val="0"/>
        <w:jc w:val="both"/>
        <w:rPr>
          <w:rFonts w:cstheme="minorHAnsi"/>
          <w:iCs/>
          <w:sz w:val="24"/>
          <w:szCs w:val="24"/>
          <w:lang w:eastAsia="sk-SK"/>
        </w:rPr>
      </w:pPr>
      <w:r w:rsidRPr="00CF0E42">
        <w:rPr>
          <w:rFonts w:cstheme="minorHAnsi"/>
          <w:iCs/>
          <w:sz w:val="24"/>
          <w:szCs w:val="24"/>
          <w:lang w:eastAsia="sk-SK"/>
        </w:rPr>
        <w:t>Implementarea unui instrument de analiza semantica pentru a analiza feedback-ul cetatenilor cu privire la calitatea si accesibilitatea serviciilor publice.</w:t>
      </w:r>
    </w:p>
    <w:p w:rsidR="002E2F15" w:rsidRPr="00CF0E42" w:rsidRDefault="002E2F15" w:rsidP="002E2F15">
      <w:pPr>
        <w:pStyle w:val="ListParagraph"/>
        <w:pBdr>
          <w:top w:val="nil"/>
          <w:left w:val="nil"/>
          <w:bottom w:val="nil"/>
          <w:right w:val="nil"/>
          <w:between w:val="nil"/>
          <w:bar w:val="nil"/>
        </w:pBdr>
        <w:spacing w:after="0" w:line="240" w:lineRule="auto"/>
        <w:contextualSpacing w:val="0"/>
        <w:jc w:val="both"/>
        <w:rPr>
          <w:rFonts w:cstheme="minorHAnsi"/>
          <w:iCs/>
          <w:sz w:val="24"/>
          <w:szCs w:val="24"/>
          <w:lang w:eastAsia="sk-SK"/>
        </w:rPr>
      </w:pPr>
    </w:p>
    <w:p w:rsidR="002E2F15" w:rsidRPr="00CF0E42" w:rsidRDefault="002E2F15" w:rsidP="002E2F15">
      <w:pPr>
        <w:tabs>
          <w:tab w:val="left" w:pos="0"/>
        </w:tabs>
        <w:spacing w:after="0" w:line="240" w:lineRule="auto"/>
        <w:jc w:val="both"/>
        <w:rPr>
          <w:rFonts w:cstheme="minorHAnsi"/>
          <w:i/>
          <w:sz w:val="24"/>
          <w:szCs w:val="24"/>
          <w:u w:val="single"/>
        </w:rPr>
      </w:pPr>
      <w:r w:rsidRPr="00CF0E42">
        <w:rPr>
          <w:rFonts w:cstheme="minorHAnsi"/>
          <w:i/>
          <w:sz w:val="24"/>
          <w:szCs w:val="24"/>
          <w:u w:val="single"/>
        </w:rPr>
        <w:t>Cerinte/competenţe necesare (fara a se limita la)</w:t>
      </w:r>
    </w:p>
    <w:p w:rsidR="002E2F15" w:rsidRPr="00CF0E42" w:rsidRDefault="002E2F15" w:rsidP="002E2F15">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Studii superioare absolvite cu diplomă de licenţă sau echivalentă</w:t>
      </w:r>
    </w:p>
    <w:p w:rsidR="002E2F15" w:rsidRPr="00CF0E42" w:rsidRDefault="002E2F15" w:rsidP="002E2F15">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Vechime in muncă - minim 1 an</w:t>
      </w:r>
    </w:p>
    <w:p w:rsidR="002E2F15" w:rsidRPr="00CF0E42" w:rsidRDefault="002E2F15" w:rsidP="002E2F15">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Experienţă în dezvoltarea de aplicaţii web - minim 1 an</w:t>
      </w:r>
    </w:p>
    <w:p w:rsidR="002E2F15" w:rsidRPr="00CF0E42" w:rsidRDefault="002E2F15" w:rsidP="002E2F15">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Cunoştiinţe avansate PHP:</w:t>
      </w:r>
    </w:p>
    <w:p w:rsidR="002E2F15" w:rsidRPr="00CF0E42" w:rsidRDefault="002E2F15" w:rsidP="002E2F15">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 xml:space="preserve">programare structurată (algoritmică) </w:t>
      </w:r>
    </w:p>
    <w:p w:rsidR="002E2F15" w:rsidRPr="00CF0E42" w:rsidRDefault="002E2F15" w:rsidP="002E2F15">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 xml:space="preserve">OOP (Object Oriented Programming) model PHP </w:t>
      </w:r>
    </w:p>
    <w:p w:rsidR="002E2F15" w:rsidRPr="00CF0E42" w:rsidRDefault="002E2F15" w:rsidP="002E2F15">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Cunoaşterea în profunzime a limbajului din punct de vedere al librăriilor</w:t>
      </w:r>
    </w:p>
    <w:p w:rsidR="002E2F15" w:rsidRPr="00CF0E42" w:rsidRDefault="002E2F15" w:rsidP="002E2F15">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Experienţa cu proiecte mari (50.000+ linii cod) constituie  un avantaj</w:t>
      </w:r>
    </w:p>
    <w:p w:rsidR="002E2F15" w:rsidRPr="00CF0E42" w:rsidRDefault="002E2F15" w:rsidP="002E2F15">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Cunoştiinţe avansate MySQL/SQL Server:</w:t>
      </w:r>
    </w:p>
    <w:p w:rsidR="002E2F15" w:rsidRPr="00CF0E42" w:rsidRDefault="002E2F15" w:rsidP="002E2F15">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SQL + proceduri stocate</w:t>
      </w:r>
    </w:p>
    <w:p w:rsidR="002E2F15" w:rsidRPr="00CF0E42" w:rsidRDefault="002E2F15" w:rsidP="002E2F15">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lastRenderedPageBreak/>
        <w:t>Optimizare (indecsi, analiză offline)</w:t>
      </w:r>
    </w:p>
    <w:p w:rsidR="002E2F15" w:rsidRPr="00CF0E42" w:rsidRDefault="002E2F15" w:rsidP="002E2F15">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Backup (instrumente standard, scripturi)</w:t>
      </w:r>
    </w:p>
    <w:p w:rsidR="002E2F15" w:rsidRPr="00CF0E42" w:rsidRDefault="002E2F15" w:rsidP="002E2F15">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Cunostiinţe Java (limbaj, librării standard) şi medii de dezvoltare (maven, ant, eclipse)</w:t>
      </w:r>
    </w:p>
    <w:p w:rsidR="002E2F15" w:rsidRPr="00CF0E42" w:rsidRDefault="002E2F15" w:rsidP="002E2F15">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Cunoştiinţe Javascript:</w:t>
      </w:r>
    </w:p>
    <w:p w:rsidR="002E2F15" w:rsidRPr="00CF0E42" w:rsidRDefault="002E2F15" w:rsidP="002E2F15">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Model obiectual</w:t>
      </w:r>
    </w:p>
    <w:p w:rsidR="002E2F15" w:rsidRPr="00CF0E42" w:rsidRDefault="002E2F15" w:rsidP="002E2F15">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Compatibilitate cu diferite browsere</w:t>
      </w:r>
    </w:p>
    <w:p w:rsidR="002E2F15" w:rsidRPr="00CF0E42" w:rsidRDefault="002E2F15" w:rsidP="002E2F15">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AJAX sau AJAX like</w:t>
      </w:r>
    </w:p>
    <w:p w:rsidR="002E2F15" w:rsidRPr="00CF0E42" w:rsidRDefault="002E2F15" w:rsidP="002E2F15">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Aplicaţii de management al codului SVN, CVS</w:t>
      </w:r>
    </w:p>
    <w:p w:rsidR="002E2F15" w:rsidRPr="00CF0E42" w:rsidRDefault="002E2F15" w:rsidP="002E2F15">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HTML 4.0, 5.0, XHTML</w:t>
      </w:r>
    </w:p>
    <w:p w:rsidR="002E2F15" w:rsidRPr="00CF0E42" w:rsidRDefault="002E2F15" w:rsidP="002E2F15">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CSS 2,3</w:t>
      </w:r>
    </w:p>
    <w:p w:rsidR="002E2F15" w:rsidRPr="00CF0E42" w:rsidRDefault="002E2F15" w:rsidP="002E2F15">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Cunoştiinţe proiectare / implementare arhitecturi web (constituie  un avantaj):</w:t>
      </w:r>
    </w:p>
    <w:p w:rsidR="002E2F15" w:rsidRPr="00CF0E42" w:rsidRDefault="002E2F15" w:rsidP="002E2F15">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Design aplicaţii web (HA, master-master, webserver / database proxing)</w:t>
      </w:r>
    </w:p>
    <w:p w:rsidR="002E2F15" w:rsidRPr="00CF0E42" w:rsidRDefault="002E2F15" w:rsidP="002E2F15">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Integrarea cu Apache, Nginx, LightHTTPD etc</w:t>
      </w:r>
    </w:p>
    <w:p w:rsidR="002E2F15" w:rsidRPr="00CF0E42" w:rsidRDefault="002E2F15" w:rsidP="002E2F15">
      <w:pPr>
        <w:pStyle w:val="ListParagraph"/>
        <w:numPr>
          <w:ilvl w:val="1"/>
          <w:numId w:val="12"/>
        </w:numPr>
        <w:tabs>
          <w:tab w:val="left" w:pos="993"/>
        </w:tabs>
        <w:spacing w:after="0" w:line="240" w:lineRule="auto"/>
        <w:jc w:val="both"/>
        <w:rPr>
          <w:rFonts w:cstheme="minorHAnsi"/>
          <w:iCs/>
          <w:sz w:val="24"/>
          <w:szCs w:val="24"/>
        </w:rPr>
      </w:pPr>
      <w:r w:rsidRPr="00CF0E42">
        <w:rPr>
          <w:rFonts w:cstheme="minorHAnsi"/>
          <w:iCs/>
          <w:sz w:val="24"/>
          <w:szCs w:val="24"/>
        </w:rPr>
        <w:t>Configurare web-server Linux, bash scripting</w:t>
      </w:r>
    </w:p>
    <w:p w:rsidR="002E2F15" w:rsidRPr="00CF0E42" w:rsidRDefault="002E2F15" w:rsidP="002E2F15">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Experienta de lucru in proiecte</w:t>
      </w:r>
    </w:p>
    <w:p w:rsidR="002E2F15" w:rsidRPr="00CF0E42" w:rsidRDefault="002E2F15" w:rsidP="002E2F15">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Limba straina de circulatie internationala constitui un avantaj</w:t>
      </w:r>
    </w:p>
    <w:p w:rsidR="002E2F15" w:rsidRPr="00CF0E42" w:rsidRDefault="002E2F15" w:rsidP="002E2F15">
      <w:pPr>
        <w:pStyle w:val="ListParagraph"/>
        <w:numPr>
          <w:ilvl w:val="0"/>
          <w:numId w:val="12"/>
        </w:numPr>
        <w:tabs>
          <w:tab w:val="left" w:pos="993"/>
        </w:tabs>
        <w:spacing w:after="0" w:line="240" w:lineRule="auto"/>
        <w:jc w:val="both"/>
        <w:rPr>
          <w:rFonts w:cstheme="minorHAnsi"/>
          <w:iCs/>
          <w:sz w:val="24"/>
          <w:szCs w:val="24"/>
        </w:rPr>
      </w:pPr>
      <w:r w:rsidRPr="00CF0E42">
        <w:rPr>
          <w:rFonts w:cstheme="minorHAnsi"/>
          <w:iCs/>
          <w:sz w:val="24"/>
          <w:szCs w:val="24"/>
        </w:rPr>
        <w:t>Disponibilitate de lucru peste programul stabilit</w:t>
      </w:r>
    </w:p>
    <w:p w:rsidR="002E2F15" w:rsidRPr="009003EF" w:rsidRDefault="002E2F15" w:rsidP="002E2F15">
      <w:pPr>
        <w:pStyle w:val="ListParagraph"/>
        <w:numPr>
          <w:ilvl w:val="0"/>
          <w:numId w:val="12"/>
        </w:numPr>
        <w:tabs>
          <w:tab w:val="left" w:pos="0"/>
          <w:tab w:val="left" w:pos="993"/>
        </w:tabs>
        <w:spacing w:after="0" w:line="240" w:lineRule="auto"/>
        <w:jc w:val="both"/>
        <w:rPr>
          <w:rFonts w:cstheme="minorHAnsi"/>
          <w:b/>
          <w:i/>
          <w:sz w:val="24"/>
          <w:szCs w:val="24"/>
          <w:u w:val="single"/>
        </w:rPr>
      </w:pPr>
      <w:r w:rsidRPr="009003EF">
        <w:rPr>
          <w:rFonts w:cstheme="minorHAnsi"/>
          <w:iCs/>
          <w:sz w:val="24"/>
          <w:szCs w:val="24"/>
        </w:rPr>
        <w:t xml:space="preserve">Capacitate de lucru in echipa </w:t>
      </w:r>
    </w:p>
    <w:p w:rsidR="00A23197" w:rsidRPr="00D65005" w:rsidRDefault="00A23197" w:rsidP="00A23197">
      <w:pPr>
        <w:spacing w:after="0" w:line="360" w:lineRule="auto"/>
        <w:jc w:val="both"/>
        <w:rPr>
          <w:rFonts w:cstheme="minorHAnsi"/>
          <w:b/>
          <w:i/>
          <w:sz w:val="24"/>
          <w:szCs w:val="24"/>
          <w:u w:val="single"/>
        </w:rPr>
      </w:pPr>
    </w:p>
    <w:sectPr w:rsidR="00A23197" w:rsidRPr="00D65005" w:rsidSect="00A23197">
      <w:headerReference w:type="default" r:id="rId9"/>
      <w:footerReference w:type="default" r:id="rId10"/>
      <w:pgSz w:w="12240" w:h="15840"/>
      <w:pgMar w:top="1800" w:right="720" w:bottom="720" w:left="1170" w:header="0" w:footer="8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302" w:rsidRDefault="00060302" w:rsidP="006761C6">
      <w:pPr>
        <w:spacing w:after="0" w:line="240" w:lineRule="auto"/>
      </w:pPr>
      <w:r>
        <w:separator/>
      </w:r>
    </w:p>
  </w:endnote>
  <w:endnote w:type="continuationSeparator" w:id="0">
    <w:p w:rsidR="00060302" w:rsidRDefault="00060302" w:rsidP="00676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FB5" w:rsidRDefault="00186FB5" w:rsidP="00C7633E">
    <w:pPr>
      <w:pStyle w:val="Footer"/>
      <w:jc w:val="center"/>
    </w:pPr>
    <w:r>
      <w:rPr>
        <w:noProof/>
        <w:lang w:val="en-US" w:eastAsia="en-US"/>
      </w:rPr>
      <mc:AlternateContent>
        <mc:Choice Requires="wpg">
          <w:drawing>
            <wp:anchor distT="0" distB="0" distL="114300" distR="114300" simplePos="0" relativeHeight="251696128" behindDoc="0" locked="0" layoutInCell="1" allowOverlap="1" wp14:anchorId="5A19FCE6" wp14:editId="3207DC45">
              <wp:simplePos x="0" y="0"/>
              <wp:positionH relativeFrom="column">
                <wp:posOffset>-762000</wp:posOffset>
              </wp:positionH>
              <wp:positionV relativeFrom="paragraph">
                <wp:posOffset>847090</wp:posOffset>
              </wp:positionV>
              <wp:extent cx="7829550" cy="57150"/>
              <wp:effectExtent l="0" t="0" r="0" b="0"/>
              <wp:wrapNone/>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9550" cy="57150"/>
                        <a:chOff x="-60" y="4995"/>
                        <a:chExt cx="12330" cy="555"/>
                      </a:xfrm>
                    </wpg:grpSpPr>
                    <wps:wsp>
                      <wps:cNvPr id="4" name="Text Box 15"/>
                      <wps:cNvSpPr txBox="1">
                        <a:spLocks noChangeArrowheads="1"/>
                      </wps:cNvSpPr>
                      <wps:spPr bwMode="auto">
                        <a:xfrm>
                          <a:off x="-60" y="4995"/>
                          <a:ext cx="6165" cy="555"/>
                        </a:xfrm>
                        <a:prstGeom prst="rect">
                          <a:avLst/>
                        </a:prstGeom>
                        <a:gradFill rotWithShape="1">
                          <a:gsLst>
                            <a:gs pos="0">
                              <a:schemeClr val="bg1">
                                <a:lumMod val="100000"/>
                                <a:lumOff val="0"/>
                                <a:alpha val="0"/>
                              </a:schemeClr>
                            </a:gs>
                            <a:gs pos="100000">
                              <a:srgbClr val="0066CC">
                                <a:alpha val="95000"/>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FB5" w:rsidRPr="008B21CB" w:rsidRDefault="00186FB5" w:rsidP="00560113"/>
                        </w:txbxContent>
                      </wps:txbx>
                      <wps:bodyPr rot="0" vert="horz" wrap="square" lIns="91440" tIns="45720" rIns="91440" bIns="45720" anchor="t" anchorCtr="0" upright="1">
                        <a:noAutofit/>
                      </wps:bodyPr>
                    </wps:wsp>
                    <wps:wsp>
                      <wps:cNvPr id="5" name="Text Box 16"/>
                      <wps:cNvSpPr txBox="1">
                        <a:spLocks noChangeArrowheads="1"/>
                      </wps:cNvSpPr>
                      <wps:spPr bwMode="auto">
                        <a:xfrm>
                          <a:off x="6105" y="4995"/>
                          <a:ext cx="6165" cy="555"/>
                        </a:xfrm>
                        <a:prstGeom prst="rect">
                          <a:avLst/>
                        </a:prstGeom>
                        <a:gradFill rotWithShape="1">
                          <a:gsLst>
                            <a:gs pos="0">
                              <a:srgbClr val="0066CC">
                                <a:alpha val="95000"/>
                              </a:srgbClr>
                            </a:gs>
                            <a:gs pos="100000">
                              <a:schemeClr val="bg1">
                                <a:lumMod val="100000"/>
                                <a:lumOff val="0"/>
                                <a:alpha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FB5" w:rsidRPr="008B21CB" w:rsidRDefault="00186FB5" w:rsidP="0056011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19FCE6" id="Group 14" o:spid="_x0000_s1028" style="position:absolute;left:0;text-align:left;margin-left:-60pt;margin-top:66.7pt;width:616.5pt;height:4.5pt;z-index:251696128" coordorigin="-60,4995" coordsize="1233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">
              <v:shapetype id="_x0000_t202" coordsize="21600,21600" o:spt="202" path="m,l,21600r21600,l21600,xe">
                <v:stroke joinstyle="miter"/>
                <v:path gradientshapeok="t" o:connecttype="rect"/>
              </v:shapetype>
              <v:shape id="Text Box 15" o:spid="_x0000_s1029" type="#_x0000_t202" style="position:absolute;left:-60;top:4995;width:616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AnsMA&#10;AADaAAAADwAAAGRycy9kb3ducmV2LnhtbESPzWrDMBCE74W8g9hAbo3cEEpwLRu3EPClh/xAclys&#10;reXWWrmWajtvHxUKPQ4z8w2TFbPtxEiDbx0reFonIIhrp1tuFJxP+8cdCB+QNXaOScGNPBT54iHD&#10;VLuJDzQeQyMihH2KCkwIfSqlrw1Z9GvXE0fvww0WQ5RDI/WAU4TbTm6S5FlabDkuGOzpzVD9dfyx&#10;Cjpj3k9Vvbu+bqfy/H29mPlzMkqtlnP5AiLQHP7Df+1KK9jC75V4A2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bAnsMAAADaAAAADwAAAAAAAAAAAAAAAACYAgAAZHJzL2Rv&#10;d25yZXYueG1sUEsFBgAAAAAEAAQA9QAAAIgDAAAAAA==&#10;" fillcolor="white [3212]" stroked="f">
                <v:fill opacity="0" color2="#06c" o:opacity2="62259f" rotate="t" angle="90" focus="100%" type="gradient"/>
                <v:textbox>
                  <w:txbxContent>
                    <w:p w:rsidR="00186FB5" w:rsidRPr="008B21CB" w:rsidRDefault="00186FB5" w:rsidP="00560113"/>
                  </w:txbxContent>
                </v:textbox>
              </v:shape>
              <v:shape id="Text Box 16" o:spid="_x0000_s1030" type="#_x0000_t202" style="position:absolute;left:6105;top:4995;width:616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LUlMMA&#10;AADaAAAADwAAAGRycy9kb3ducmV2LnhtbESPQWsCMRSE7wX/Q3gFbzVbxVK3RtEtRaGH4q7g9bF5&#10;3SxuXpYk1e2/N0Khx2FmvmGW68F24kI+tI4VPE8yEMS10y03Co7Vx9MriBCRNXaOScEvBVivRg9L&#10;zLW78oEuZWxEgnDIUYGJsc+lDLUhi2HieuLkfTtvMSbpG6k9XhPcdnKaZS/SYstpwWBPhaH6XP5Y&#10;BZ/F0Sx29Zm+ZkW5rfyuOnSnd6XGj8PmDUSkIf6H/9p7rWAO9yvpBs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LUlMMAAADaAAAADwAAAAAAAAAAAAAAAACYAgAAZHJzL2Rv&#10;d25yZXYueG1sUEsFBgAAAAAEAAQA9QAAAIgDAAAAAA==&#10;" fillcolor="#06c" stroked="f">
                <v:fill opacity="62259f" color2="white [3212]" o:opacity2="0" rotate="t" angle="90" focus="100%" type="gradient"/>
                <v:textbox>
                  <w:txbxContent>
                    <w:p w:rsidR="00186FB5" w:rsidRPr="008B21CB" w:rsidRDefault="00186FB5" w:rsidP="00560113"/>
                  </w:txbxContent>
                </v:textbox>
              </v:shape>
            </v:group>
          </w:pict>
        </mc:Fallback>
      </mc:AlternateContent>
    </w:r>
    <w:r>
      <w:rPr>
        <w:noProof/>
        <w:lang w:val="en-US" w:eastAsia="en-US"/>
      </w:rPr>
      <w:drawing>
        <wp:inline distT="0" distB="0" distL="0" distR="0" wp14:anchorId="729A1F4D" wp14:editId="1DAFBDD1">
          <wp:extent cx="2727290" cy="545567"/>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7610" cy="547631"/>
                  </a:xfrm>
                  <a:prstGeom prst="rect">
                    <a:avLst/>
                  </a:prstGeom>
                  <a:noFill/>
                </pic:spPr>
              </pic:pic>
            </a:graphicData>
          </a:graphic>
        </wp:inline>
      </w:drawing>
    </w:r>
    <w:r>
      <w:t xml:space="preserve">    </w:t>
    </w:r>
    <w:r>
      <w:rPr>
        <w:rFonts w:cs="Times New Roman"/>
        <w:noProof/>
        <w:lang w:val="en-US" w:eastAsia="en-US"/>
      </w:rPr>
      <w:drawing>
        <wp:inline distT="0" distB="0" distL="0" distR="0" wp14:anchorId="7A11C387" wp14:editId="1687129F">
          <wp:extent cx="2305210" cy="583561"/>
          <wp:effectExtent l="0" t="0" r="0" b="7620"/>
          <wp:docPr id="20" name="Imagine 8" descr="D:\Arhiva electronica a proiectului SPC\Publicitate\LOGO_SNS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hiva electronica a proiectului SPC\Publicitate\LOGO_SNSP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8034" cy="58933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302" w:rsidRDefault="00060302" w:rsidP="006761C6">
      <w:pPr>
        <w:spacing w:after="0" w:line="240" w:lineRule="auto"/>
      </w:pPr>
      <w:r>
        <w:separator/>
      </w:r>
    </w:p>
  </w:footnote>
  <w:footnote w:type="continuationSeparator" w:id="0">
    <w:p w:rsidR="00060302" w:rsidRDefault="00060302" w:rsidP="00676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FB5" w:rsidRDefault="00186FB5">
    <w:pPr>
      <w:pStyle w:val="Header"/>
    </w:pPr>
  </w:p>
  <w:p w:rsidR="00186FB5" w:rsidRDefault="00186FB5">
    <w:pPr>
      <w:pStyle w:val="Header"/>
    </w:pPr>
    <w:r>
      <w:rPr>
        <w:noProof/>
        <w:lang w:val="en-US" w:eastAsia="en-US"/>
      </w:rPr>
      <mc:AlternateContent>
        <mc:Choice Requires="wps">
          <w:drawing>
            <wp:anchor distT="0" distB="0" distL="114300" distR="114300" simplePos="0" relativeHeight="251694080" behindDoc="0" locked="0" layoutInCell="1" allowOverlap="1" wp14:anchorId="6AF9BF81" wp14:editId="0A34A9AF">
              <wp:simplePos x="0" y="0"/>
              <wp:positionH relativeFrom="column">
                <wp:posOffset>5524500</wp:posOffset>
              </wp:positionH>
              <wp:positionV relativeFrom="paragraph">
                <wp:posOffset>815975</wp:posOffset>
              </wp:positionV>
              <wp:extent cx="1152525" cy="298450"/>
              <wp:effectExtent l="0" t="0" r="0" b="6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FB5" w:rsidRPr="009608B1" w:rsidRDefault="00186FB5" w:rsidP="006761C6">
                          <w:pPr>
                            <w:pStyle w:val="NoSpacing"/>
                            <w:jc w:val="center"/>
                            <w:rPr>
                              <w:rFonts w:ascii="Trebuchet MS" w:hAnsi="Trebuchet MS"/>
                              <w:sz w:val="14"/>
                              <w:szCs w:val="14"/>
                            </w:rPr>
                          </w:pPr>
                          <w:r w:rsidRPr="009608B1">
                            <w:rPr>
                              <w:rFonts w:ascii="Trebuchet MS" w:hAnsi="Trebuchet MS"/>
                              <w:sz w:val="14"/>
                              <w:szCs w:val="14"/>
                            </w:rPr>
                            <w:t>Instrumente Structurale</w:t>
                          </w:r>
                        </w:p>
                        <w:p w:rsidR="00186FB5" w:rsidRPr="009608B1" w:rsidRDefault="00186FB5" w:rsidP="006761C6">
                          <w:pPr>
                            <w:pStyle w:val="NoSpacing"/>
                            <w:jc w:val="center"/>
                            <w:rPr>
                              <w:rFonts w:ascii="Trebuchet MS" w:hAnsi="Trebuchet MS"/>
                              <w:sz w:val="14"/>
                              <w:szCs w:val="14"/>
                            </w:rPr>
                          </w:pPr>
                          <w:r w:rsidRPr="009608B1">
                            <w:rPr>
                              <w:rFonts w:ascii="Trebuchet MS" w:hAnsi="Trebuchet MS"/>
                              <w:sz w:val="14"/>
                              <w:szCs w:val="14"/>
                            </w:rPr>
                            <w:t>2014 - 2020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BF81" id="_x0000_t202" coordsize="21600,21600" o:spt="202" path="m,l,21600r21600,l21600,xe">
              <v:stroke joinstyle="miter"/>
              <v:path gradientshapeok="t" o:connecttype="rect"/>
            </v:shapetype>
            <v:shape id="Text Box 9" o:spid="_x0000_s1026" type="#_x0000_t202" style="position:absolute;margin-left:435pt;margin-top:64.25pt;width:90.75pt;height:2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" filled="f" stroked="f">
              <v:textbox>
                <w:txbxContent>
                  <w:p w:rsidR="00186FB5" w:rsidRPr="009608B1" w:rsidRDefault="00186FB5" w:rsidP="006761C6">
                    <w:pPr>
                      <w:pStyle w:val="NoSpacing"/>
                      <w:jc w:val="center"/>
                      <w:rPr>
                        <w:rFonts w:ascii="Trebuchet MS" w:hAnsi="Trebuchet MS"/>
                        <w:sz w:val="14"/>
                        <w:szCs w:val="14"/>
                      </w:rPr>
                    </w:pPr>
                    <w:r w:rsidRPr="009608B1">
                      <w:rPr>
                        <w:rFonts w:ascii="Trebuchet MS" w:hAnsi="Trebuchet MS"/>
                        <w:sz w:val="14"/>
                        <w:szCs w:val="14"/>
                      </w:rPr>
                      <w:t>Instrumente Structurale</w:t>
                    </w:r>
                  </w:p>
                  <w:p w:rsidR="00186FB5" w:rsidRPr="009608B1" w:rsidRDefault="00186FB5" w:rsidP="006761C6">
                    <w:pPr>
                      <w:pStyle w:val="NoSpacing"/>
                      <w:jc w:val="center"/>
                      <w:rPr>
                        <w:rFonts w:ascii="Trebuchet MS" w:hAnsi="Trebuchet MS"/>
                        <w:sz w:val="14"/>
                        <w:szCs w:val="14"/>
                      </w:rPr>
                    </w:pPr>
                    <w:r w:rsidRPr="009608B1">
                      <w:rPr>
                        <w:rFonts w:ascii="Trebuchet MS" w:hAnsi="Trebuchet MS"/>
                        <w:sz w:val="14"/>
                        <w:szCs w:val="14"/>
                      </w:rPr>
                      <w:t>2014 - 2020</w:t>
                    </w:r>
                  </w:p>
                </w:txbxContent>
              </v:textbox>
            </v:shape>
          </w:pict>
        </mc:Fallback>
      </mc:AlternateContent>
    </w:r>
    <w:r>
      <w:rPr>
        <w:noProof/>
        <w:lang w:val="en-US" w:eastAsia="en-US"/>
      </w:rPr>
      <w:drawing>
        <wp:anchor distT="0" distB="0" distL="114300" distR="114300" simplePos="0" relativeHeight="251693056" behindDoc="0" locked="0" layoutInCell="1" allowOverlap="1" wp14:anchorId="215E4EC1" wp14:editId="3A001416">
          <wp:simplePos x="0" y="0"/>
          <wp:positionH relativeFrom="column">
            <wp:posOffset>5826125</wp:posOffset>
          </wp:positionH>
          <wp:positionV relativeFrom="paragraph">
            <wp:posOffset>285750</wp:posOffset>
          </wp:positionV>
          <wp:extent cx="579755" cy="521970"/>
          <wp:effectExtent l="0" t="0" r="0" b="0"/>
          <wp:wrapNone/>
          <wp:docPr id="15" name="Picture 8" descr="instru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ru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755" cy="52197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0" locked="0" layoutInCell="1" allowOverlap="1" wp14:anchorId="300F5EE5" wp14:editId="58B834EE">
          <wp:simplePos x="0" y="0"/>
          <wp:positionH relativeFrom="column">
            <wp:posOffset>3420745</wp:posOffset>
          </wp:positionH>
          <wp:positionV relativeFrom="paragraph">
            <wp:posOffset>375285</wp:posOffset>
          </wp:positionV>
          <wp:extent cx="1480820" cy="491490"/>
          <wp:effectExtent l="0" t="0" r="5080" b="3810"/>
          <wp:wrapNone/>
          <wp:docPr id="16" name="Picture 3" descr="Logo POC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OCA R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0820" cy="49149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0" layoutInCell="1" allowOverlap="1" wp14:anchorId="2DD38214" wp14:editId="2631F729">
          <wp:simplePos x="0" y="0"/>
          <wp:positionH relativeFrom="column">
            <wp:posOffset>1933575</wp:posOffset>
          </wp:positionH>
          <wp:positionV relativeFrom="paragraph">
            <wp:posOffset>277495</wp:posOffset>
          </wp:positionV>
          <wp:extent cx="641350" cy="589280"/>
          <wp:effectExtent l="0" t="0" r="6350" b="1270"/>
          <wp:wrapNone/>
          <wp:docPr id="17" name="Picture 2" descr="logo_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ov"/>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1350" cy="5892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91008" behindDoc="0" locked="0" layoutInCell="1" allowOverlap="1" wp14:anchorId="65E394B8" wp14:editId="66CD32DB">
              <wp:simplePos x="0" y="0"/>
              <wp:positionH relativeFrom="column">
                <wp:posOffset>28575</wp:posOffset>
              </wp:positionH>
              <wp:positionV relativeFrom="paragraph">
                <wp:posOffset>799465</wp:posOffset>
              </wp:positionV>
              <wp:extent cx="1238250" cy="314960"/>
              <wp:effectExtent l="0" t="0" r="0" b="63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FB5" w:rsidRPr="00DC359A" w:rsidRDefault="00186FB5" w:rsidP="00401980">
                          <w:pPr>
                            <w:pStyle w:val="NoSpacing"/>
                            <w:jc w:val="center"/>
                            <w:rPr>
                              <w:color w:val="000099"/>
                              <w:sz w:val="14"/>
                              <w:szCs w:val="14"/>
                            </w:rPr>
                          </w:pPr>
                          <w:r w:rsidRPr="00DC359A">
                            <w:rPr>
                              <w:color w:val="000099"/>
                              <w:sz w:val="14"/>
                              <w:szCs w:val="14"/>
                            </w:rPr>
                            <w:t>UNIUNEA  EUROPEANĂ</w:t>
                          </w:r>
                        </w:p>
                        <w:p w:rsidR="00186FB5" w:rsidRPr="00DC359A" w:rsidRDefault="00186FB5" w:rsidP="00401980">
                          <w:pPr>
                            <w:pStyle w:val="NoSpacing"/>
                            <w:jc w:val="center"/>
                            <w:rPr>
                              <w:color w:val="000099"/>
                              <w:sz w:val="14"/>
                              <w:szCs w:val="14"/>
                            </w:rPr>
                          </w:pPr>
                          <w:r w:rsidRPr="00DC359A">
                            <w:rPr>
                              <w:color w:val="000099"/>
                              <w:sz w:val="14"/>
                              <w:szCs w:val="14"/>
                            </w:rPr>
                            <w:t>FONDUL SOCIAL EUROPEAN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394B8" id="Text Box 5" o:spid="_x0000_s1027" type="#_x0000_t202" style="position:absolute;margin-left:2.25pt;margin-top:62.95pt;width:97.5pt;height:24.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KVuAIAAMA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" filled="f" stroked="f">
              <v:textbox>
                <w:txbxContent>
                  <w:p w:rsidR="00186FB5" w:rsidRPr="00DC359A" w:rsidRDefault="00186FB5" w:rsidP="00401980">
                    <w:pPr>
                      <w:pStyle w:val="NoSpacing"/>
                      <w:jc w:val="center"/>
                      <w:rPr>
                        <w:color w:val="000099"/>
                        <w:sz w:val="14"/>
                        <w:szCs w:val="14"/>
                      </w:rPr>
                    </w:pPr>
                    <w:r w:rsidRPr="00DC359A">
                      <w:rPr>
                        <w:color w:val="000099"/>
                        <w:sz w:val="14"/>
                        <w:szCs w:val="14"/>
                      </w:rPr>
                      <w:t>UNIUNEA  EUROPEANĂ</w:t>
                    </w:r>
                  </w:p>
                  <w:p w:rsidR="00186FB5" w:rsidRPr="00DC359A" w:rsidRDefault="00186FB5" w:rsidP="00401980">
                    <w:pPr>
                      <w:pStyle w:val="NoSpacing"/>
                      <w:jc w:val="center"/>
                      <w:rPr>
                        <w:color w:val="000099"/>
                        <w:sz w:val="14"/>
                        <w:szCs w:val="14"/>
                      </w:rPr>
                    </w:pPr>
                    <w:r w:rsidRPr="00DC359A">
                      <w:rPr>
                        <w:color w:val="000099"/>
                        <w:sz w:val="14"/>
                        <w:szCs w:val="14"/>
                      </w:rPr>
                      <w:t>FONDUL SOCIAL EUROPEAN</w:t>
                    </w:r>
                  </w:p>
                </w:txbxContent>
              </v:textbox>
            </v:shape>
          </w:pict>
        </mc:Fallback>
      </mc:AlternateContent>
    </w:r>
    <w:r>
      <w:rPr>
        <w:noProof/>
        <w:lang w:val="en-US" w:eastAsia="en-US"/>
      </w:rPr>
      <w:drawing>
        <wp:anchor distT="0" distB="0" distL="114300" distR="114300" simplePos="0" relativeHeight="251692032" behindDoc="0" locked="0" layoutInCell="1" allowOverlap="1" wp14:anchorId="6924D77E" wp14:editId="456BF81B">
          <wp:simplePos x="0" y="0"/>
          <wp:positionH relativeFrom="column">
            <wp:posOffset>226060</wp:posOffset>
          </wp:positionH>
          <wp:positionV relativeFrom="paragraph">
            <wp:posOffset>283210</wp:posOffset>
          </wp:positionV>
          <wp:extent cx="845820" cy="517525"/>
          <wp:effectExtent l="0" t="0" r="0" b="0"/>
          <wp:wrapNone/>
          <wp:docPr id="18" name="Picture 6" descr="flag_yellow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ag_yellow_hig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5820" cy="5175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61D34"/>
    <w:multiLevelType w:val="hybridMultilevel"/>
    <w:tmpl w:val="B07E5A22"/>
    <w:lvl w:ilvl="0" w:tplc="0EDC7EEC">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D0D9E"/>
    <w:multiLevelType w:val="hybridMultilevel"/>
    <w:tmpl w:val="1E669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4A0DF6"/>
    <w:multiLevelType w:val="hybridMultilevel"/>
    <w:tmpl w:val="A9328F38"/>
    <w:lvl w:ilvl="0" w:tplc="DFA8BFA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A10306E"/>
    <w:multiLevelType w:val="hybridMultilevel"/>
    <w:tmpl w:val="5BC27C96"/>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C54067"/>
    <w:multiLevelType w:val="hybridMultilevel"/>
    <w:tmpl w:val="0D7CB69E"/>
    <w:lvl w:ilvl="0" w:tplc="78E8D546">
      <w:start w:val="1"/>
      <w:numFmt w:val="decimal"/>
      <w:lvlText w:val="%1."/>
      <w:lvlJc w:val="left"/>
      <w:pPr>
        <w:ind w:left="720" w:hanging="360"/>
      </w:pPr>
      <w:rPr>
        <w:rFonts w:hint="default"/>
        <w:b/>
        <w:color w:val="auto"/>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D79185A"/>
    <w:multiLevelType w:val="hybridMultilevel"/>
    <w:tmpl w:val="ECC4B4EE"/>
    <w:lvl w:ilvl="0" w:tplc="DFA8BFA2">
      <w:start w:val="1"/>
      <w:numFmt w:val="bullet"/>
      <w:lvlText w:val=""/>
      <w:lvlJc w:val="left"/>
      <w:pPr>
        <w:ind w:left="643" w:hanging="360"/>
      </w:pPr>
      <w:rPr>
        <w:rFonts w:ascii="Symbol" w:hAnsi="Symbol"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6">
    <w:nsid w:val="0E0456D6"/>
    <w:multiLevelType w:val="hybridMultilevel"/>
    <w:tmpl w:val="ACD62AC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0F8E79C9"/>
    <w:multiLevelType w:val="hybridMultilevel"/>
    <w:tmpl w:val="CE588E58"/>
    <w:lvl w:ilvl="0" w:tplc="EF3088A0">
      <w:start w:val="2"/>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245532"/>
    <w:multiLevelType w:val="hybridMultilevel"/>
    <w:tmpl w:val="35FA091C"/>
    <w:lvl w:ilvl="0" w:tplc="DFA8BFA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35974EC"/>
    <w:multiLevelType w:val="hybridMultilevel"/>
    <w:tmpl w:val="C6DA173E"/>
    <w:lvl w:ilvl="0" w:tplc="DFA8BFA2">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nsid w:val="175710B1"/>
    <w:multiLevelType w:val="hybridMultilevel"/>
    <w:tmpl w:val="2CC60E70"/>
    <w:lvl w:ilvl="0" w:tplc="DFA8BFA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EA977B5"/>
    <w:multiLevelType w:val="hybridMultilevel"/>
    <w:tmpl w:val="D98A0352"/>
    <w:lvl w:ilvl="0" w:tplc="04090017">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D44EED"/>
    <w:multiLevelType w:val="hybridMultilevel"/>
    <w:tmpl w:val="1E0C0550"/>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7C5FA3"/>
    <w:multiLevelType w:val="hybridMultilevel"/>
    <w:tmpl w:val="AA807C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497BB5"/>
    <w:multiLevelType w:val="hybridMultilevel"/>
    <w:tmpl w:val="373EA5E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4B5C8C"/>
    <w:multiLevelType w:val="hybridMultilevel"/>
    <w:tmpl w:val="4BFA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1D19F7"/>
    <w:multiLevelType w:val="hybridMultilevel"/>
    <w:tmpl w:val="13B0843E"/>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FB101E"/>
    <w:multiLevelType w:val="hybridMultilevel"/>
    <w:tmpl w:val="EFAC49B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6451ED"/>
    <w:multiLevelType w:val="hybridMultilevel"/>
    <w:tmpl w:val="533ED6A2"/>
    <w:numStyleLink w:val="ImportedStyle1"/>
  </w:abstractNum>
  <w:abstractNum w:abstractNumId="19">
    <w:nsid w:val="4FD902CF"/>
    <w:multiLevelType w:val="hybridMultilevel"/>
    <w:tmpl w:val="8E328DA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09D6229"/>
    <w:multiLevelType w:val="hybridMultilevel"/>
    <w:tmpl w:val="7160CDB8"/>
    <w:lvl w:ilvl="0" w:tplc="C05E55A8">
      <w:numFmt w:val="bullet"/>
      <w:lvlText w:val="-"/>
      <w:lvlJc w:val="left"/>
      <w:pPr>
        <w:ind w:left="720" w:hanging="360"/>
      </w:pPr>
      <w:rPr>
        <w:rFonts w:ascii="Trebuchet MS" w:eastAsiaTheme="minorEastAsia" w:hAnsi="Trebuchet MS" w:cstheme="minorBidi" w:hint="default"/>
        <w:b/>
        <w:i/>
        <w:sz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26C4F09"/>
    <w:multiLevelType w:val="hybridMultilevel"/>
    <w:tmpl w:val="6DEC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922BAB"/>
    <w:multiLevelType w:val="hybridMultilevel"/>
    <w:tmpl w:val="FC68A4DC"/>
    <w:lvl w:ilvl="0" w:tplc="0409000D">
      <w:start w:val="1"/>
      <w:numFmt w:val="bullet"/>
      <w:lvlText w:val=""/>
      <w:lvlJc w:val="left"/>
      <w:pPr>
        <w:ind w:left="1714" w:hanging="360"/>
      </w:pPr>
      <w:rPr>
        <w:rFonts w:ascii="Wingdings" w:hAnsi="Wingdings" w:hint="default"/>
      </w:rPr>
    </w:lvl>
    <w:lvl w:ilvl="1" w:tplc="04180003" w:tentative="1">
      <w:start w:val="1"/>
      <w:numFmt w:val="bullet"/>
      <w:lvlText w:val="o"/>
      <w:lvlJc w:val="left"/>
      <w:pPr>
        <w:ind w:left="2434" w:hanging="360"/>
      </w:pPr>
      <w:rPr>
        <w:rFonts w:ascii="Courier New" w:hAnsi="Courier New" w:cs="Courier New" w:hint="default"/>
      </w:rPr>
    </w:lvl>
    <w:lvl w:ilvl="2" w:tplc="04180005" w:tentative="1">
      <w:start w:val="1"/>
      <w:numFmt w:val="bullet"/>
      <w:lvlText w:val=""/>
      <w:lvlJc w:val="left"/>
      <w:pPr>
        <w:ind w:left="3154" w:hanging="360"/>
      </w:pPr>
      <w:rPr>
        <w:rFonts w:ascii="Wingdings" w:hAnsi="Wingdings" w:hint="default"/>
      </w:rPr>
    </w:lvl>
    <w:lvl w:ilvl="3" w:tplc="04180001" w:tentative="1">
      <w:start w:val="1"/>
      <w:numFmt w:val="bullet"/>
      <w:lvlText w:val=""/>
      <w:lvlJc w:val="left"/>
      <w:pPr>
        <w:ind w:left="3874" w:hanging="360"/>
      </w:pPr>
      <w:rPr>
        <w:rFonts w:ascii="Symbol" w:hAnsi="Symbol" w:hint="default"/>
      </w:rPr>
    </w:lvl>
    <w:lvl w:ilvl="4" w:tplc="04180003" w:tentative="1">
      <w:start w:val="1"/>
      <w:numFmt w:val="bullet"/>
      <w:lvlText w:val="o"/>
      <w:lvlJc w:val="left"/>
      <w:pPr>
        <w:ind w:left="4594" w:hanging="360"/>
      </w:pPr>
      <w:rPr>
        <w:rFonts w:ascii="Courier New" w:hAnsi="Courier New" w:cs="Courier New" w:hint="default"/>
      </w:rPr>
    </w:lvl>
    <w:lvl w:ilvl="5" w:tplc="04180005" w:tentative="1">
      <w:start w:val="1"/>
      <w:numFmt w:val="bullet"/>
      <w:lvlText w:val=""/>
      <w:lvlJc w:val="left"/>
      <w:pPr>
        <w:ind w:left="5314" w:hanging="360"/>
      </w:pPr>
      <w:rPr>
        <w:rFonts w:ascii="Wingdings" w:hAnsi="Wingdings" w:hint="default"/>
      </w:rPr>
    </w:lvl>
    <w:lvl w:ilvl="6" w:tplc="04180001" w:tentative="1">
      <w:start w:val="1"/>
      <w:numFmt w:val="bullet"/>
      <w:lvlText w:val=""/>
      <w:lvlJc w:val="left"/>
      <w:pPr>
        <w:ind w:left="6034" w:hanging="360"/>
      </w:pPr>
      <w:rPr>
        <w:rFonts w:ascii="Symbol" w:hAnsi="Symbol" w:hint="default"/>
      </w:rPr>
    </w:lvl>
    <w:lvl w:ilvl="7" w:tplc="04180003" w:tentative="1">
      <w:start w:val="1"/>
      <w:numFmt w:val="bullet"/>
      <w:lvlText w:val="o"/>
      <w:lvlJc w:val="left"/>
      <w:pPr>
        <w:ind w:left="6754" w:hanging="360"/>
      </w:pPr>
      <w:rPr>
        <w:rFonts w:ascii="Courier New" w:hAnsi="Courier New" w:cs="Courier New" w:hint="default"/>
      </w:rPr>
    </w:lvl>
    <w:lvl w:ilvl="8" w:tplc="04180005" w:tentative="1">
      <w:start w:val="1"/>
      <w:numFmt w:val="bullet"/>
      <w:lvlText w:val=""/>
      <w:lvlJc w:val="left"/>
      <w:pPr>
        <w:ind w:left="7474" w:hanging="360"/>
      </w:pPr>
      <w:rPr>
        <w:rFonts w:ascii="Wingdings" w:hAnsi="Wingdings" w:hint="default"/>
      </w:rPr>
    </w:lvl>
  </w:abstractNum>
  <w:abstractNum w:abstractNumId="23">
    <w:nsid w:val="62120E85"/>
    <w:multiLevelType w:val="hybridMultilevel"/>
    <w:tmpl w:val="CDE6A782"/>
    <w:lvl w:ilvl="0" w:tplc="7862C0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274ADA"/>
    <w:multiLevelType w:val="hybridMultilevel"/>
    <w:tmpl w:val="C60EB1CA"/>
    <w:lvl w:ilvl="0" w:tplc="7264FA6A">
      <w:start w:val="3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476E5A"/>
    <w:multiLevelType w:val="hybridMultilevel"/>
    <w:tmpl w:val="A296FE22"/>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783225"/>
    <w:multiLevelType w:val="hybridMultilevel"/>
    <w:tmpl w:val="09A2DA94"/>
    <w:lvl w:ilvl="0" w:tplc="DFA8BFA2">
      <w:start w:val="1"/>
      <w:numFmt w:val="bullet"/>
      <w:lvlText w:val=""/>
      <w:lvlJc w:val="left"/>
      <w:pPr>
        <w:ind w:left="643" w:hanging="360"/>
      </w:pPr>
      <w:rPr>
        <w:rFonts w:ascii="Symbol" w:hAnsi="Symbol"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27">
    <w:nsid w:val="72EE6A37"/>
    <w:multiLevelType w:val="multilevel"/>
    <w:tmpl w:val="1482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9E7541"/>
    <w:multiLevelType w:val="hybridMultilevel"/>
    <w:tmpl w:val="3E06E9BE"/>
    <w:lvl w:ilvl="0" w:tplc="DFA8BFA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7AD171AC"/>
    <w:multiLevelType w:val="hybridMultilevel"/>
    <w:tmpl w:val="533ED6A2"/>
    <w:styleLink w:val="ImportedStyle1"/>
    <w:lvl w:ilvl="0" w:tplc="B9906EB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769BC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4C1B0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6AAEB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923B5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D8E3D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CE8FE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E4631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FE8D5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0"/>
  </w:num>
  <w:num w:numId="2">
    <w:abstractNumId w:val="19"/>
  </w:num>
  <w:num w:numId="3">
    <w:abstractNumId w:val="17"/>
  </w:num>
  <w:num w:numId="4">
    <w:abstractNumId w:val="12"/>
  </w:num>
  <w:num w:numId="5">
    <w:abstractNumId w:val="3"/>
  </w:num>
  <w:num w:numId="6">
    <w:abstractNumId w:val="25"/>
  </w:num>
  <w:num w:numId="7">
    <w:abstractNumId w:val="14"/>
  </w:num>
  <w:num w:numId="8">
    <w:abstractNumId w:val="0"/>
  </w:num>
  <w:num w:numId="9">
    <w:abstractNumId w:val="23"/>
  </w:num>
  <w:num w:numId="10">
    <w:abstractNumId w:val="13"/>
  </w:num>
  <w:num w:numId="11">
    <w:abstractNumId w:val="11"/>
  </w:num>
  <w:num w:numId="12">
    <w:abstractNumId w:val="24"/>
  </w:num>
  <w:num w:numId="13">
    <w:abstractNumId w:val="29"/>
  </w:num>
  <w:num w:numId="14">
    <w:abstractNumId w:val="18"/>
  </w:num>
  <w:num w:numId="15">
    <w:abstractNumId w:val="18"/>
    <w:lvlOverride w:ilvl="0">
      <w:lvl w:ilvl="0" w:tplc="D5A2462A">
        <w:start w:val="1"/>
        <w:numFmt w:val="bullet"/>
        <w:lvlText w:val="-"/>
        <w:lvlJc w:val="left"/>
        <w:pPr>
          <w:tabs>
            <w:tab w:val="left" w:pos="180"/>
            <w:tab w:val="left" w:pos="6525"/>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CD2C2D4">
        <w:start w:val="1"/>
        <w:numFmt w:val="bullet"/>
        <w:lvlText w:val="o"/>
        <w:lvlJc w:val="left"/>
        <w:pPr>
          <w:tabs>
            <w:tab w:val="left" w:pos="180"/>
            <w:tab w:val="left" w:pos="6525"/>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A9273C6">
        <w:start w:val="1"/>
        <w:numFmt w:val="bullet"/>
        <w:lvlText w:val="▪"/>
        <w:lvlJc w:val="left"/>
        <w:pPr>
          <w:tabs>
            <w:tab w:val="left" w:pos="180"/>
            <w:tab w:val="left" w:pos="6525"/>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5CC85E6">
        <w:start w:val="1"/>
        <w:numFmt w:val="bullet"/>
        <w:lvlText w:val="•"/>
        <w:lvlJc w:val="left"/>
        <w:pPr>
          <w:tabs>
            <w:tab w:val="left" w:pos="180"/>
            <w:tab w:val="left" w:pos="6525"/>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75E356E">
        <w:start w:val="1"/>
        <w:numFmt w:val="bullet"/>
        <w:lvlText w:val="o"/>
        <w:lvlJc w:val="left"/>
        <w:pPr>
          <w:tabs>
            <w:tab w:val="left" w:pos="180"/>
            <w:tab w:val="left" w:pos="6525"/>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D60EBCE">
        <w:start w:val="1"/>
        <w:numFmt w:val="bullet"/>
        <w:lvlText w:val="▪"/>
        <w:lvlJc w:val="left"/>
        <w:pPr>
          <w:tabs>
            <w:tab w:val="left" w:pos="180"/>
            <w:tab w:val="left" w:pos="6525"/>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0CE2DDA">
        <w:start w:val="1"/>
        <w:numFmt w:val="bullet"/>
        <w:lvlText w:val="•"/>
        <w:lvlJc w:val="left"/>
        <w:pPr>
          <w:tabs>
            <w:tab w:val="left" w:pos="180"/>
            <w:tab w:val="left" w:pos="6525"/>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110B910">
        <w:start w:val="1"/>
        <w:numFmt w:val="bullet"/>
        <w:lvlText w:val="o"/>
        <w:lvlJc w:val="left"/>
        <w:pPr>
          <w:tabs>
            <w:tab w:val="left" w:pos="180"/>
            <w:tab w:val="left" w:pos="6525"/>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3700AFE">
        <w:start w:val="1"/>
        <w:numFmt w:val="bullet"/>
        <w:lvlText w:val="▪"/>
        <w:lvlJc w:val="left"/>
        <w:pPr>
          <w:tabs>
            <w:tab w:val="left" w:pos="180"/>
            <w:tab w:val="left" w:pos="6525"/>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21"/>
  </w:num>
  <w:num w:numId="17">
    <w:abstractNumId w:val="7"/>
  </w:num>
  <w:num w:numId="18">
    <w:abstractNumId w:val="27"/>
  </w:num>
  <w:num w:numId="19">
    <w:abstractNumId w:val="15"/>
  </w:num>
  <w:num w:numId="20">
    <w:abstractNumId w:val="16"/>
  </w:num>
  <w:num w:numId="21">
    <w:abstractNumId w:val="9"/>
  </w:num>
  <w:num w:numId="22">
    <w:abstractNumId w:val="22"/>
  </w:num>
  <w:num w:numId="23">
    <w:abstractNumId w:val="1"/>
  </w:num>
  <w:num w:numId="24">
    <w:abstractNumId w:val="26"/>
  </w:num>
  <w:num w:numId="25">
    <w:abstractNumId w:val="28"/>
  </w:num>
  <w:num w:numId="26">
    <w:abstractNumId w:val="10"/>
  </w:num>
  <w:num w:numId="27">
    <w:abstractNumId w:val="8"/>
  </w:num>
  <w:num w:numId="28">
    <w:abstractNumId w:val="2"/>
  </w:num>
  <w:num w:numId="29">
    <w:abstractNumId w:val="6"/>
  </w:num>
  <w:num w:numId="30">
    <w:abstractNumId w:val="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DAF"/>
    <w:rsid w:val="0000106A"/>
    <w:rsid w:val="00004B19"/>
    <w:rsid w:val="000153E3"/>
    <w:rsid w:val="00015667"/>
    <w:rsid w:val="000309D8"/>
    <w:rsid w:val="0004402E"/>
    <w:rsid w:val="0004696F"/>
    <w:rsid w:val="00047DC4"/>
    <w:rsid w:val="00056F71"/>
    <w:rsid w:val="00057644"/>
    <w:rsid w:val="00060302"/>
    <w:rsid w:val="000706C1"/>
    <w:rsid w:val="00072DF1"/>
    <w:rsid w:val="000854D9"/>
    <w:rsid w:val="000854DA"/>
    <w:rsid w:val="000856E8"/>
    <w:rsid w:val="00091A47"/>
    <w:rsid w:val="000929A2"/>
    <w:rsid w:val="00093D17"/>
    <w:rsid w:val="000947C9"/>
    <w:rsid w:val="00094D86"/>
    <w:rsid w:val="000A0429"/>
    <w:rsid w:val="000A33FB"/>
    <w:rsid w:val="000A60AB"/>
    <w:rsid w:val="000A71BA"/>
    <w:rsid w:val="000B1CFE"/>
    <w:rsid w:val="000C0247"/>
    <w:rsid w:val="000C4CDF"/>
    <w:rsid w:val="000D2691"/>
    <w:rsid w:val="000D7F1A"/>
    <w:rsid w:val="000F3E85"/>
    <w:rsid w:val="000F54DA"/>
    <w:rsid w:val="001038C8"/>
    <w:rsid w:val="00110092"/>
    <w:rsid w:val="00114E02"/>
    <w:rsid w:val="00115F07"/>
    <w:rsid w:val="00141320"/>
    <w:rsid w:val="00151D33"/>
    <w:rsid w:val="00152F62"/>
    <w:rsid w:val="00157CF2"/>
    <w:rsid w:val="001669D5"/>
    <w:rsid w:val="00171735"/>
    <w:rsid w:val="001721A1"/>
    <w:rsid w:val="00176288"/>
    <w:rsid w:val="001764CE"/>
    <w:rsid w:val="00176990"/>
    <w:rsid w:val="00176B55"/>
    <w:rsid w:val="00184362"/>
    <w:rsid w:val="00186FB5"/>
    <w:rsid w:val="001870F2"/>
    <w:rsid w:val="00193A5B"/>
    <w:rsid w:val="001966E6"/>
    <w:rsid w:val="001A0C58"/>
    <w:rsid w:val="001B29F4"/>
    <w:rsid w:val="001C064B"/>
    <w:rsid w:val="001C39DD"/>
    <w:rsid w:val="001C5CD7"/>
    <w:rsid w:val="001D24B8"/>
    <w:rsid w:val="001F7153"/>
    <w:rsid w:val="00201B07"/>
    <w:rsid w:val="0020683E"/>
    <w:rsid w:val="00217828"/>
    <w:rsid w:val="00235AA0"/>
    <w:rsid w:val="002446E7"/>
    <w:rsid w:val="00246C54"/>
    <w:rsid w:val="0024781A"/>
    <w:rsid w:val="002514D4"/>
    <w:rsid w:val="00261A03"/>
    <w:rsid w:val="002637BC"/>
    <w:rsid w:val="00265EB7"/>
    <w:rsid w:val="00282926"/>
    <w:rsid w:val="00282EFB"/>
    <w:rsid w:val="00286BCB"/>
    <w:rsid w:val="002A2C4A"/>
    <w:rsid w:val="002A5B00"/>
    <w:rsid w:val="002B2748"/>
    <w:rsid w:val="002B2F04"/>
    <w:rsid w:val="002B6E5F"/>
    <w:rsid w:val="002C1320"/>
    <w:rsid w:val="002C3BC9"/>
    <w:rsid w:val="002C7419"/>
    <w:rsid w:val="002E2F15"/>
    <w:rsid w:val="002F380E"/>
    <w:rsid w:val="00302541"/>
    <w:rsid w:val="003070A3"/>
    <w:rsid w:val="00312992"/>
    <w:rsid w:val="003143C7"/>
    <w:rsid w:val="00326733"/>
    <w:rsid w:val="00330BCC"/>
    <w:rsid w:val="0033399A"/>
    <w:rsid w:val="00351395"/>
    <w:rsid w:val="00355601"/>
    <w:rsid w:val="003639B3"/>
    <w:rsid w:val="00371555"/>
    <w:rsid w:val="00394765"/>
    <w:rsid w:val="003958C3"/>
    <w:rsid w:val="003A01FE"/>
    <w:rsid w:val="003A30C9"/>
    <w:rsid w:val="003B70E6"/>
    <w:rsid w:val="003C6303"/>
    <w:rsid w:val="003C7701"/>
    <w:rsid w:val="003D28F0"/>
    <w:rsid w:val="003D2B2B"/>
    <w:rsid w:val="003D5A2F"/>
    <w:rsid w:val="003E230E"/>
    <w:rsid w:val="003F12D3"/>
    <w:rsid w:val="003F29BC"/>
    <w:rsid w:val="00401980"/>
    <w:rsid w:val="0040198C"/>
    <w:rsid w:val="00406F71"/>
    <w:rsid w:val="00411726"/>
    <w:rsid w:val="00412818"/>
    <w:rsid w:val="004134AD"/>
    <w:rsid w:val="004208FC"/>
    <w:rsid w:val="00420B94"/>
    <w:rsid w:val="004324B0"/>
    <w:rsid w:val="00436EB9"/>
    <w:rsid w:val="00440B9A"/>
    <w:rsid w:val="004633DC"/>
    <w:rsid w:val="00464D30"/>
    <w:rsid w:val="00477662"/>
    <w:rsid w:val="004A159B"/>
    <w:rsid w:val="004A46C4"/>
    <w:rsid w:val="004A5CF8"/>
    <w:rsid w:val="004D360B"/>
    <w:rsid w:val="004D5A0D"/>
    <w:rsid w:val="004E10BA"/>
    <w:rsid w:val="004E2AAC"/>
    <w:rsid w:val="004E4C08"/>
    <w:rsid w:val="004F06CC"/>
    <w:rsid w:val="004F0F75"/>
    <w:rsid w:val="004F23D7"/>
    <w:rsid w:val="004F2643"/>
    <w:rsid w:val="004F5A27"/>
    <w:rsid w:val="00502B94"/>
    <w:rsid w:val="00521FC6"/>
    <w:rsid w:val="00541B1C"/>
    <w:rsid w:val="00550A92"/>
    <w:rsid w:val="00552F34"/>
    <w:rsid w:val="00555A12"/>
    <w:rsid w:val="00556653"/>
    <w:rsid w:val="00557B3F"/>
    <w:rsid w:val="00560113"/>
    <w:rsid w:val="00561202"/>
    <w:rsid w:val="00570A52"/>
    <w:rsid w:val="005721D6"/>
    <w:rsid w:val="00574A54"/>
    <w:rsid w:val="0059375B"/>
    <w:rsid w:val="005A00C4"/>
    <w:rsid w:val="005A2E1F"/>
    <w:rsid w:val="005A4CF0"/>
    <w:rsid w:val="005A6CD4"/>
    <w:rsid w:val="005B774C"/>
    <w:rsid w:val="005C5F24"/>
    <w:rsid w:val="005D18A8"/>
    <w:rsid w:val="005D377E"/>
    <w:rsid w:val="005D3EBD"/>
    <w:rsid w:val="005D4017"/>
    <w:rsid w:val="005D5C41"/>
    <w:rsid w:val="005F2012"/>
    <w:rsid w:val="005F36B2"/>
    <w:rsid w:val="00602DFB"/>
    <w:rsid w:val="00612EC2"/>
    <w:rsid w:val="00616982"/>
    <w:rsid w:val="0062514B"/>
    <w:rsid w:val="00626233"/>
    <w:rsid w:val="00644336"/>
    <w:rsid w:val="0064532B"/>
    <w:rsid w:val="006555B7"/>
    <w:rsid w:val="0065604E"/>
    <w:rsid w:val="0066673C"/>
    <w:rsid w:val="00666814"/>
    <w:rsid w:val="006741AB"/>
    <w:rsid w:val="006761C6"/>
    <w:rsid w:val="00683B84"/>
    <w:rsid w:val="00684096"/>
    <w:rsid w:val="00684DCC"/>
    <w:rsid w:val="00686164"/>
    <w:rsid w:val="006A5B6E"/>
    <w:rsid w:val="006A6FAC"/>
    <w:rsid w:val="006C57D6"/>
    <w:rsid w:val="006D2342"/>
    <w:rsid w:val="006D2DAE"/>
    <w:rsid w:val="006E20B8"/>
    <w:rsid w:val="006E23F4"/>
    <w:rsid w:val="006E68C7"/>
    <w:rsid w:val="006F0D67"/>
    <w:rsid w:val="006F246F"/>
    <w:rsid w:val="006F5380"/>
    <w:rsid w:val="006F5A40"/>
    <w:rsid w:val="006F61FC"/>
    <w:rsid w:val="00701648"/>
    <w:rsid w:val="00702293"/>
    <w:rsid w:val="00702EBF"/>
    <w:rsid w:val="00703129"/>
    <w:rsid w:val="007040B8"/>
    <w:rsid w:val="00704D76"/>
    <w:rsid w:val="007055CB"/>
    <w:rsid w:val="00714088"/>
    <w:rsid w:val="00740C60"/>
    <w:rsid w:val="00744B44"/>
    <w:rsid w:val="00745C93"/>
    <w:rsid w:val="007511F7"/>
    <w:rsid w:val="007513B7"/>
    <w:rsid w:val="00771527"/>
    <w:rsid w:val="007833AF"/>
    <w:rsid w:val="007923A9"/>
    <w:rsid w:val="007B067A"/>
    <w:rsid w:val="007B2842"/>
    <w:rsid w:val="007B28DF"/>
    <w:rsid w:val="007B3361"/>
    <w:rsid w:val="007B4D75"/>
    <w:rsid w:val="007C6080"/>
    <w:rsid w:val="007D3ACE"/>
    <w:rsid w:val="007E45E6"/>
    <w:rsid w:val="007E4B43"/>
    <w:rsid w:val="007E664E"/>
    <w:rsid w:val="007F5C1F"/>
    <w:rsid w:val="007F76E7"/>
    <w:rsid w:val="007F7A97"/>
    <w:rsid w:val="00804315"/>
    <w:rsid w:val="00807BF4"/>
    <w:rsid w:val="00810E81"/>
    <w:rsid w:val="008220A6"/>
    <w:rsid w:val="0082254F"/>
    <w:rsid w:val="00832414"/>
    <w:rsid w:val="00834212"/>
    <w:rsid w:val="00847110"/>
    <w:rsid w:val="00847FFB"/>
    <w:rsid w:val="008628EF"/>
    <w:rsid w:val="00862989"/>
    <w:rsid w:val="008661AC"/>
    <w:rsid w:val="00870DA4"/>
    <w:rsid w:val="00874AB6"/>
    <w:rsid w:val="008775DE"/>
    <w:rsid w:val="00890CE7"/>
    <w:rsid w:val="00890D3C"/>
    <w:rsid w:val="0089241F"/>
    <w:rsid w:val="008940B4"/>
    <w:rsid w:val="008943C8"/>
    <w:rsid w:val="00897B07"/>
    <w:rsid w:val="008B21CB"/>
    <w:rsid w:val="008B556D"/>
    <w:rsid w:val="008C37A7"/>
    <w:rsid w:val="008D1EBD"/>
    <w:rsid w:val="008D5262"/>
    <w:rsid w:val="008D74EA"/>
    <w:rsid w:val="008F0070"/>
    <w:rsid w:val="008F1B8A"/>
    <w:rsid w:val="008F20B5"/>
    <w:rsid w:val="008F464C"/>
    <w:rsid w:val="008F631B"/>
    <w:rsid w:val="008F6DE7"/>
    <w:rsid w:val="00903C80"/>
    <w:rsid w:val="00906420"/>
    <w:rsid w:val="00907A78"/>
    <w:rsid w:val="00911AE7"/>
    <w:rsid w:val="00926A3C"/>
    <w:rsid w:val="009328ED"/>
    <w:rsid w:val="00945366"/>
    <w:rsid w:val="009472CA"/>
    <w:rsid w:val="009608B1"/>
    <w:rsid w:val="00962006"/>
    <w:rsid w:val="00973446"/>
    <w:rsid w:val="00981A48"/>
    <w:rsid w:val="00982CE2"/>
    <w:rsid w:val="00984EDE"/>
    <w:rsid w:val="00996BE1"/>
    <w:rsid w:val="00997149"/>
    <w:rsid w:val="009A00B3"/>
    <w:rsid w:val="009A1FCD"/>
    <w:rsid w:val="009C0A7C"/>
    <w:rsid w:val="009D1766"/>
    <w:rsid w:val="009E1091"/>
    <w:rsid w:val="009E37D5"/>
    <w:rsid w:val="009E429A"/>
    <w:rsid w:val="009E601A"/>
    <w:rsid w:val="009E7E93"/>
    <w:rsid w:val="009F6210"/>
    <w:rsid w:val="00A04342"/>
    <w:rsid w:val="00A05F76"/>
    <w:rsid w:val="00A10ECA"/>
    <w:rsid w:val="00A150FC"/>
    <w:rsid w:val="00A16D7B"/>
    <w:rsid w:val="00A201F2"/>
    <w:rsid w:val="00A23197"/>
    <w:rsid w:val="00A2646E"/>
    <w:rsid w:val="00A309A0"/>
    <w:rsid w:val="00A34FE4"/>
    <w:rsid w:val="00A40A84"/>
    <w:rsid w:val="00A43461"/>
    <w:rsid w:val="00A50AE4"/>
    <w:rsid w:val="00A520C7"/>
    <w:rsid w:val="00A52B36"/>
    <w:rsid w:val="00A52CEB"/>
    <w:rsid w:val="00A53309"/>
    <w:rsid w:val="00A567B3"/>
    <w:rsid w:val="00A56801"/>
    <w:rsid w:val="00A6228A"/>
    <w:rsid w:val="00A67828"/>
    <w:rsid w:val="00A77D00"/>
    <w:rsid w:val="00A80A5A"/>
    <w:rsid w:val="00A810BC"/>
    <w:rsid w:val="00A82389"/>
    <w:rsid w:val="00A8263F"/>
    <w:rsid w:val="00A86F54"/>
    <w:rsid w:val="00AA40A5"/>
    <w:rsid w:val="00AA5D8D"/>
    <w:rsid w:val="00AA7F66"/>
    <w:rsid w:val="00AB07E9"/>
    <w:rsid w:val="00AB1EFE"/>
    <w:rsid w:val="00AB6BEA"/>
    <w:rsid w:val="00AB744D"/>
    <w:rsid w:val="00AD06BC"/>
    <w:rsid w:val="00AD6279"/>
    <w:rsid w:val="00AD6CEA"/>
    <w:rsid w:val="00AE7462"/>
    <w:rsid w:val="00AF09C8"/>
    <w:rsid w:val="00AF1E08"/>
    <w:rsid w:val="00AF3DAF"/>
    <w:rsid w:val="00B0129A"/>
    <w:rsid w:val="00B01CE7"/>
    <w:rsid w:val="00B07554"/>
    <w:rsid w:val="00B14076"/>
    <w:rsid w:val="00B20A7D"/>
    <w:rsid w:val="00B212BD"/>
    <w:rsid w:val="00B23B11"/>
    <w:rsid w:val="00B24392"/>
    <w:rsid w:val="00B251DD"/>
    <w:rsid w:val="00B26CCA"/>
    <w:rsid w:val="00B27752"/>
    <w:rsid w:val="00B30637"/>
    <w:rsid w:val="00B40BEA"/>
    <w:rsid w:val="00B46A37"/>
    <w:rsid w:val="00B506A1"/>
    <w:rsid w:val="00B522E1"/>
    <w:rsid w:val="00B5691E"/>
    <w:rsid w:val="00B61479"/>
    <w:rsid w:val="00B84365"/>
    <w:rsid w:val="00B864AC"/>
    <w:rsid w:val="00B876F0"/>
    <w:rsid w:val="00B94951"/>
    <w:rsid w:val="00B960FA"/>
    <w:rsid w:val="00B97E90"/>
    <w:rsid w:val="00BA00A3"/>
    <w:rsid w:val="00BC0367"/>
    <w:rsid w:val="00BD1B5C"/>
    <w:rsid w:val="00BD7CDF"/>
    <w:rsid w:val="00BE1832"/>
    <w:rsid w:val="00BF4E4A"/>
    <w:rsid w:val="00C00558"/>
    <w:rsid w:val="00C01171"/>
    <w:rsid w:val="00C06F33"/>
    <w:rsid w:val="00C0781D"/>
    <w:rsid w:val="00C110EA"/>
    <w:rsid w:val="00C138A8"/>
    <w:rsid w:val="00C158D6"/>
    <w:rsid w:val="00C16960"/>
    <w:rsid w:val="00C212BE"/>
    <w:rsid w:val="00C23136"/>
    <w:rsid w:val="00C24C55"/>
    <w:rsid w:val="00C5112A"/>
    <w:rsid w:val="00C51A2E"/>
    <w:rsid w:val="00C52F1A"/>
    <w:rsid w:val="00C62026"/>
    <w:rsid w:val="00C724B3"/>
    <w:rsid w:val="00C7633E"/>
    <w:rsid w:val="00C86C08"/>
    <w:rsid w:val="00C94ECC"/>
    <w:rsid w:val="00CA196F"/>
    <w:rsid w:val="00CB2BF2"/>
    <w:rsid w:val="00CB5213"/>
    <w:rsid w:val="00CB7CD0"/>
    <w:rsid w:val="00CC281D"/>
    <w:rsid w:val="00CC69C8"/>
    <w:rsid w:val="00CE47D1"/>
    <w:rsid w:val="00CF043A"/>
    <w:rsid w:val="00CF3FFA"/>
    <w:rsid w:val="00D1211A"/>
    <w:rsid w:val="00D14A45"/>
    <w:rsid w:val="00D16E59"/>
    <w:rsid w:val="00D21E48"/>
    <w:rsid w:val="00D3284E"/>
    <w:rsid w:val="00D334F8"/>
    <w:rsid w:val="00D4541F"/>
    <w:rsid w:val="00D65005"/>
    <w:rsid w:val="00D71A5B"/>
    <w:rsid w:val="00D735B6"/>
    <w:rsid w:val="00D73612"/>
    <w:rsid w:val="00D765A6"/>
    <w:rsid w:val="00D866EA"/>
    <w:rsid w:val="00D871BB"/>
    <w:rsid w:val="00D91932"/>
    <w:rsid w:val="00D94309"/>
    <w:rsid w:val="00DA4048"/>
    <w:rsid w:val="00DA7CD7"/>
    <w:rsid w:val="00DB0225"/>
    <w:rsid w:val="00DC359A"/>
    <w:rsid w:val="00DC7F3E"/>
    <w:rsid w:val="00E0215A"/>
    <w:rsid w:val="00E110FC"/>
    <w:rsid w:val="00E122EB"/>
    <w:rsid w:val="00E1654C"/>
    <w:rsid w:val="00E23D30"/>
    <w:rsid w:val="00E2510F"/>
    <w:rsid w:val="00E26B1B"/>
    <w:rsid w:val="00E35213"/>
    <w:rsid w:val="00E52AA6"/>
    <w:rsid w:val="00E61AB5"/>
    <w:rsid w:val="00E6531A"/>
    <w:rsid w:val="00E65BFD"/>
    <w:rsid w:val="00E66279"/>
    <w:rsid w:val="00E6639B"/>
    <w:rsid w:val="00E67607"/>
    <w:rsid w:val="00E758DC"/>
    <w:rsid w:val="00E86D12"/>
    <w:rsid w:val="00E9031A"/>
    <w:rsid w:val="00E91D4F"/>
    <w:rsid w:val="00EA07CD"/>
    <w:rsid w:val="00EA5C0C"/>
    <w:rsid w:val="00EB5FDE"/>
    <w:rsid w:val="00EC476E"/>
    <w:rsid w:val="00EE0A53"/>
    <w:rsid w:val="00EF3C42"/>
    <w:rsid w:val="00EF4C53"/>
    <w:rsid w:val="00EF576E"/>
    <w:rsid w:val="00F060E3"/>
    <w:rsid w:val="00F12D5B"/>
    <w:rsid w:val="00F1398B"/>
    <w:rsid w:val="00F16C75"/>
    <w:rsid w:val="00F25A42"/>
    <w:rsid w:val="00F26B2E"/>
    <w:rsid w:val="00F31F32"/>
    <w:rsid w:val="00F3310E"/>
    <w:rsid w:val="00F45997"/>
    <w:rsid w:val="00F55552"/>
    <w:rsid w:val="00F55859"/>
    <w:rsid w:val="00F7786A"/>
    <w:rsid w:val="00F77D60"/>
    <w:rsid w:val="00F80ADD"/>
    <w:rsid w:val="00F92085"/>
    <w:rsid w:val="00F946CC"/>
    <w:rsid w:val="00F94F0C"/>
    <w:rsid w:val="00F97862"/>
    <w:rsid w:val="00FA2113"/>
    <w:rsid w:val="00FA5EB5"/>
    <w:rsid w:val="00FB678D"/>
    <w:rsid w:val="00FD063E"/>
    <w:rsid w:val="00FD112A"/>
    <w:rsid w:val="00FE6191"/>
    <w:rsid w:val="00FF25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775FEB-6722-4E56-9361-61AC54D3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1C6"/>
  </w:style>
  <w:style w:type="paragraph" w:styleId="Footer">
    <w:name w:val="footer"/>
    <w:basedOn w:val="Normal"/>
    <w:link w:val="FooterChar"/>
    <w:uiPriority w:val="99"/>
    <w:unhideWhenUsed/>
    <w:rsid w:val="00676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1C6"/>
  </w:style>
  <w:style w:type="paragraph" w:styleId="NoSpacing">
    <w:name w:val="No Spacing"/>
    <w:uiPriority w:val="1"/>
    <w:qFormat/>
    <w:rsid w:val="006761C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B2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1CB"/>
    <w:rPr>
      <w:rFonts w:ascii="Tahoma" w:hAnsi="Tahoma" w:cs="Tahoma"/>
      <w:sz w:val="16"/>
      <w:szCs w:val="16"/>
    </w:rPr>
  </w:style>
  <w:style w:type="paragraph" w:styleId="ListParagraph">
    <w:name w:val="List Paragraph"/>
    <w:aliases w:val="Normal bullet 2,List Paragraph1"/>
    <w:basedOn w:val="Normal"/>
    <w:link w:val="ListParagraphChar"/>
    <w:uiPriority w:val="34"/>
    <w:qFormat/>
    <w:rsid w:val="003D28F0"/>
    <w:pPr>
      <w:ind w:left="720"/>
      <w:contextualSpacing/>
    </w:pPr>
  </w:style>
  <w:style w:type="paragraph" w:customStyle="1" w:styleId="instruct">
    <w:name w:val="instruct"/>
    <w:basedOn w:val="Normal"/>
    <w:rsid w:val="00246C54"/>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ListParagraphChar">
    <w:name w:val="List Paragraph Char"/>
    <w:aliases w:val="Normal bullet 2 Char,List Paragraph1 Char"/>
    <w:link w:val="ListParagraph"/>
    <w:uiPriority w:val="34"/>
    <w:rsid w:val="00A82389"/>
  </w:style>
  <w:style w:type="paragraph" w:customStyle="1" w:styleId="Body">
    <w:name w:val="Body"/>
    <w:rsid w:val="00A82389"/>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US"/>
    </w:rPr>
  </w:style>
  <w:style w:type="numbering" w:customStyle="1" w:styleId="ImportedStyle1">
    <w:name w:val="Imported Style 1"/>
    <w:rsid w:val="00A82389"/>
    <w:pPr>
      <w:numPr>
        <w:numId w:val="13"/>
      </w:numPr>
    </w:pPr>
  </w:style>
  <w:style w:type="table" w:styleId="TableGrid">
    <w:name w:val="Table Grid"/>
    <w:basedOn w:val="TableNormal"/>
    <w:uiPriority w:val="59"/>
    <w:rsid w:val="001D2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56F71"/>
    <w:rPr>
      <w:color w:val="0000FF" w:themeColor="hyperlink"/>
      <w:u w:val="single"/>
    </w:rPr>
  </w:style>
  <w:style w:type="character" w:styleId="CommentReference">
    <w:name w:val="annotation reference"/>
    <w:uiPriority w:val="99"/>
    <w:semiHidden/>
    <w:unhideWhenUsed/>
    <w:rsid w:val="00411726"/>
    <w:rPr>
      <w:sz w:val="16"/>
      <w:szCs w:val="16"/>
    </w:rPr>
  </w:style>
  <w:style w:type="paragraph" w:styleId="NormalWeb">
    <w:name w:val="Normal (Web)"/>
    <w:basedOn w:val="Normal"/>
    <w:rsid w:val="0041172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69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ta.gov.ro" TargetMode="External"/><Relationship Id="rId3" Type="http://schemas.openxmlformats.org/officeDocument/2006/relationships/settings" Target="settings.xml"/><Relationship Id="rId7" Type="http://schemas.openxmlformats.org/officeDocument/2006/relationships/hyperlink" Target="mailto:sipoca9@snsp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2514</Words>
  <Characters>14330</Characters>
  <Application>Microsoft Office Word</Application>
  <DocSecurity>0</DocSecurity>
  <Lines>119</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mircea.pavel</dc:creator>
  <cp:lastModifiedBy>Katy</cp:lastModifiedBy>
  <cp:revision>9</cp:revision>
  <cp:lastPrinted>2015-09-30T08:08:00Z</cp:lastPrinted>
  <dcterms:created xsi:type="dcterms:W3CDTF">2016-09-21T12:47:00Z</dcterms:created>
  <dcterms:modified xsi:type="dcterms:W3CDTF">2016-09-26T05:40:00Z</dcterms:modified>
</cp:coreProperties>
</file>