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EEE" w:rsidRPr="00A52C69" w:rsidRDefault="00B54EEE" w:rsidP="00B54EEE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u w:val="single"/>
          <w:lang w:val="ro-RO"/>
        </w:rPr>
        <w:t>Specificaţii Tehnice:</w:t>
      </w:r>
    </w:p>
    <w:p w:rsidR="00B54EEE" w:rsidRPr="00A52C69" w:rsidRDefault="00B54EEE" w:rsidP="00B54EEE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  <w:r>
        <w:rPr>
          <w:rFonts w:cstheme="minorHAnsi"/>
          <w:i/>
          <w:color w:val="FF0000"/>
          <w:lang w:val="ro-RO"/>
        </w:rPr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A52C69" w:rsidRDefault="00B54EEE" w:rsidP="00581DC1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bookmarkStart w:id="0" w:name="_GoBack"/>
            <w:bookmarkEnd w:id="0"/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  <w:p w:rsidR="00B54EEE" w:rsidRPr="00A52C69" w:rsidRDefault="00B54EEE" w:rsidP="00581DC1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</w:tr>
      <w:tr w:rsidR="00B54EEE" w:rsidRPr="004674D0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FD5B2F" w:rsidRDefault="00B54EEE" w:rsidP="00581DC1">
            <w:pPr>
              <w:spacing w:before="100" w:beforeAutospacing="1"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BF142D">
              <w:rPr>
                <w:b/>
              </w:rPr>
              <w:t>Poartă</w:t>
            </w:r>
            <w:proofErr w:type="spellEnd"/>
            <w:r w:rsidRPr="00BF142D">
              <w:rPr>
                <w:b/>
              </w:rPr>
              <w:t xml:space="preserve"> RFID</w:t>
            </w:r>
            <w:r w:rsidRPr="00407DF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54EEE" w:rsidRPr="004674D0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Default="00B54EEE" w:rsidP="00581DC1">
            <w:pPr>
              <w:spacing w:after="0" w:line="240" w:lineRule="auto"/>
              <w:jc w:val="both"/>
            </w:pPr>
            <w:proofErr w:type="spellStart"/>
            <w:r>
              <w:t>Asigură</w:t>
            </w:r>
            <w:proofErr w:type="spellEnd"/>
            <w:r>
              <w:t xml:space="preserve"> </w:t>
            </w:r>
            <w:proofErr w:type="spellStart"/>
            <w:r>
              <w:t>securitatea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(</w:t>
            </w:r>
            <w:proofErr w:type="spellStart"/>
            <w:r>
              <w:t>cărţi</w:t>
            </w:r>
            <w:proofErr w:type="spellEnd"/>
            <w:r>
              <w:t>, DVD-</w:t>
            </w:r>
            <w:proofErr w:type="spellStart"/>
            <w:r>
              <w:t>uri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echipamente</w:t>
            </w:r>
            <w:proofErr w:type="spellEnd"/>
            <w:r>
              <w:t xml:space="preserve">) </w:t>
            </w:r>
            <w:proofErr w:type="spellStart"/>
            <w:r w:rsidRPr="000578A4">
              <w:t>existente</w:t>
            </w:r>
            <w:proofErr w:type="spellEnd"/>
            <w:r w:rsidRPr="000578A4">
              <w:t xml:space="preserve"> </w:t>
            </w:r>
            <w:proofErr w:type="spellStart"/>
            <w:r w:rsidRPr="000578A4">
              <w:t>într</w:t>
            </w:r>
            <w:proofErr w:type="spellEnd"/>
            <w:r w:rsidRPr="000578A4">
              <w:t xml:space="preserve">-un </w:t>
            </w:r>
            <w:proofErr w:type="spellStart"/>
            <w:r w:rsidRPr="000578A4">
              <w:t>anumit</w:t>
            </w:r>
            <w:proofErr w:type="spellEnd"/>
            <w:r w:rsidRPr="000578A4">
              <w:t xml:space="preserve"> </w:t>
            </w:r>
            <w:proofErr w:type="spellStart"/>
            <w:proofErr w:type="gramStart"/>
            <w:r w:rsidRPr="000578A4">
              <w:t>spaţiu</w:t>
            </w:r>
            <w:proofErr w:type="spellEnd"/>
            <w:r w:rsidRPr="000578A4">
              <w:t xml:space="preserve">  </w:t>
            </w:r>
            <w:proofErr w:type="spellStart"/>
            <w:r w:rsidRPr="000578A4">
              <w:t>prin</w:t>
            </w:r>
            <w:proofErr w:type="spellEnd"/>
            <w:proofErr w:type="gramEnd"/>
            <w:r w:rsidRPr="000578A4">
              <w:t xml:space="preserve"> </w:t>
            </w:r>
            <w:proofErr w:type="spellStart"/>
            <w:r w:rsidRPr="000578A4">
              <w:t>semnalizare</w:t>
            </w:r>
            <w:proofErr w:type="spellEnd"/>
            <w:r w:rsidRPr="000578A4">
              <w:t>/</w:t>
            </w:r>
            <w:proofErr w:type="spellStart"/>
            <w:r w:rsidRPr="000578A4">
              <w:t>alarmare</w:t>
            </w:r>
            <w:proofErr w:type="spellEnd"/>
            <w:r w:rsidRPr="000578A4">
              <w:t xml:space="preserve"> </w:t>
            </w:r>
            <w:proofErr w:type="spellStart"/>
            <w:r w:rsidRPr="000578A4">
              <w:t>sonoră</w:t>
            </w:r>
            <w:proofErr w:type="spellEnd"/>
            <w:r w:rsidRPr="000578A4">
              <w:t xml:space="preserve"> </w:t>
            </w:r>
            <w:proofErr w:type="spellStart"/>
            <w:r w:rsidRPr="000578A4">
              <w:t>în</w:t>
            </w:r>
            <w:proofErr w:type="spellEnd"/>
            <w:r w:rsidRPr="000578A4">
              <w:t xml:space="preserve"> </w:t>
            </w:r>
            <w:proofErr w:type="spellStart"/>
            <w:r w:rsidRPr="000578A4">
              <w:t>momentul</w:t>
            </w:r>
            <w:proofErr w:type="spellEnd"/>
            <w:r w:rsidRPr="000578A4">
              <w:t xml:space="preserve"> </w:t>
            </w:r>
            <w:proofErr w:type="spellStart"/>
            <w:r w:rsidRPr="000578A4">
              <w:t>în</w:t>
            </w:r>
            <w:proofErr w:type="spellEnd"/>
            <w:r w:rsidRPr="000578A4">
              <w:t xml:space="preserve"> care are loc o </w:t>
            </w:r>
            <w:proofErr w:type="spellStart"/>
            <w:r w:rsidRPr="000578A4">
              <w:t>trecere</w:t>
            </w:r>
            <w:proofErr w:type="spellEnd"/>
            <w:r w:rsidRPr="000578A4">
              <w:t xml:space="preserve"> </w:t>
            </w:r>
            <w:proofErr w:type="spellStart"/>
            <w:r w:rsidRPr="000578A4">
              <w:t>neautorizată</w:t>
            </w:r>
            <w:proofErr w:type="spellEnd"/>
            <w:r>
              <w:t xml:space="preserve">,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 w:rsidRPr="00597992">
              <w:t>compatibilă</w:t>
            </w:r>
            <w:proofErr w:type="spellEnd"/>
            <w:r w:rsidRPr="00597992">
              <w:t xml:space="preserve"> cu </w:t>
            </w:r>
            <w:proofErr w:type="spellStart"/>
            <w:r w:rsidRPr="00597992">
              <w:t>toate</w:t>
            </w:r>
            <w:proofErr w:type="spellEnd"/>
            <w:r w:rsidRPr="00597992">
              <w:t xml:space="preserve"> </w:t>
            </w:r>
            <w:proofErr w:type="spellStart"/>
            <w:r w:rsidRPr="00597992">
              <w:t>tipurile</w:t>
            </w:r>
            <w:proofErr w:type="spellEnd"/>
            <w:r w:rsidRPr="00597992">
              <w:t xml:space="preserve"> de </w:t>
            </w:r>
            <w:r>
              <w:t xml:space="preserve">material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bunuri</w:t>
            </w:r>
            <w:proofErr w:type="spellEnd"/>
            <w:r w:rsidRPr="00597992">
              <w:t xml:space="preserve"> (magnetic, non-magnetic)</w:t>
            </w:r>
            <w:r>
              <w:t xml:space="preserve">, </w:t>
            </w:r>
            <w:proofErr w:type="spellStart"/>
            <w:r>
              <w:t>asigură</w:t>
            </w:r>
            <w:proofErr w:type="spellEnd"/>
            <w:r>
              <w:t xml:space="preserve"> control </w:t>
            </w:r>
            <w:proofErr w:type="spellStart"/>
            <w:r>
              <w:t>trafic</w:t>
            </w:r>
            <w:proofErr w:type="spellEnd"/>
            <w:r>
              <w:t xml:space="preserve"> </w:t>
            </w:r>
            <w:proofErr w:type="spellStart"/>
            <w:r>
              <w:t>integrat</w:t>
            </w:r>
            <w:proofErr w:type="spellEnd"/>
            <w:r>
              <w:t xml:space="preserve">, </w:t>
            </w:r>
            <w:proofErr w:type="spellStart"/>
            <w:r w:rsidRPr="00597992">
              <w:t>recunoaşte</w:t>
            </w:r>
            <w:proofErr w:type="spellEnd"/>
            <w:r w:rsidRPr="00597992">
              <w:t xml:space="preserve"> </w:t>
            </w:r>
            <w:proofErr w:type="spellStart"/>
            <w:r w:rsidRPr="00597992">
              <w:t>formatele</w:t>
            </w:r>
            <w:proofErr w:type="spellEnd"/>
            <w:r w:rsidRPr="00597992">
              <w:t xml:space="preserve"> de date ale </w:t>
            </w:r>
            <w:proofErr w:type="spellStart"/>
            <w:r w:rsidRPr="00597992">
              <w:t>etichetelor</w:t>
            </w:r>
            <w:proofErr w:type="spellEnd"/>
            <w:r w:rsidRPr="00597992">
              <w:t xml:space="preserve"> RFID </w:t>
            </w:r>
            <w:proofErr w:type="spellStart"/>
            <w:r w:rsidRPr="00597992">
              <w:t>folosite</w:t>
            </w:r>
            <w:proofErr w:type="spellEnd"/>
            <w:r w:rsidRPr="00597992">
              <w:t xml:space="preserve"> </w:t>
            </w:r>
            <w:r>
              <w:t>(</w:t>
            </w:r>
            <w:r w:rsidRPr="00597992">
              <w:t>standard ISO 18000-3, ISO 28560)</w:t>
            </w:r>
            <w:r>
              <w:t xml:space="preserve">, </w:t>
            </w:r>
            <w:proofErr w:type="spellStart"/>
            <w:r>
              <w:t>recunoaşte</w:t>
            </w:r>
            <w:proofErr w:type="spellEnd"/>
            <w:r w:rsidRPr="00597992">
              <w:t xml:space="preserve"> </w:t>
            </w:r>
            <w:proofErr w:type="spellStart"/>
            <w:r w:rsidRPr="00597992">
              <w:t>formatele</w:t>
            </w:r>
            <w:proofErr w:type="spellEnd"/>
            <w:r w:rsidRPr="00597992">
              <w:t xml:space="preserve"> de </w:t>
            </w:r>
            <w:proofErr w:type="spellStart"/>
            <w:r w:rsidRPr="00597992">
              <w:t>securitate</w:t>
            </w:r>
            <w:proofErr w:type="spellEnd"/>
            <w:r w:rsidRPr="00597992">
              <w:t xml:space="preserve"> ale </w:t>
            </w:r>
            <w:proofErr w:type="spellStart"/>
            <w:r w:rsidRPr="00597992">
              <w:t>etichetelor</w:t>
            </w:r>
            <w:proofErr w:type="spellEnd"/>
            <w:r w:rsidRPr="00597992">
              <w:t xml:space="preserve"> </w:t>
            </w:r>
            <w:r>
              <w:t xml:space="preserve">RFID </w:t>
            </w:r>
            <w:proofErr w:type="spellStart"/>
            <w:r w:rsidRPr="00597992">
              <w:t>folosite</w:t>
            </w:r>
            <w:proofErr w:type="spellEnd"/>
            <w:r w:rsidRPr="00597992">
              <w:t xml:space="preserve"> </w:t>
            </w:r>
          </w:p>
          <w:p w:rsidR="00B54EEE" w:rsidRPr="00A52C69" w:rsidRDefault="00B54EEE" w:rsidP="00581DC1">
            <w:pPr>
              <w:spacing w:after="0" w:line="240" w:lineRule="auto"/>
              <w:jc w:val="both"/>
              <w:rPr>
                <w:rFonts w:cstheme="minorHAnsi"/>
                <w:i/>
                <w:color w:val="FF0000"/>
                <w:lang w:val="ro-RO"/>
              </w:rPr>
            </w:pPr>
            <w:r>
              <w:t xml:space="preserve">(AFI </w:t>
            </w:r>
            <w:proofErr w:type="spellStart"/>
            <w:r>
              <w:t>şi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EAS), </w:t>
            </w:r>
            <w:proofErr w:type="spellStart"/>
            <w:r>
              <w:t>permite</w:t>
            </w:r>
            <w:proofErr w:type="spellEnd"/>
            <w:r w:rsidRPr="00597992">
              <w:t xml:space="preserve"> </w:t>
            </w:r>
            <w:proofErr w:type="spellStart"/>
            <w:r w:rsidRPr="00597992">
              <w:t>conectarea</w:t>
            </w:r>
            <w:proofErr w:type="spellEnd"/>
            <w:r w:rsidRPr="00597992">
              <w:t xml:space="preserve"> la </w:t>
            </w:r>
            <w:proofErr w:type="spellStart"/>
            <w:r w:rsidRPr="00597992">
              <w:t>reteaua</w:t>
            </w:r>
            <w:proofErr w:type="spellEnd"/>
            <w:r w:rsidRPr="00597992">
              <w:t xml:space="preserve"> </w:t>
            </w:r>
            <w:proofErr w:type="spellStart"/>
            <w:proofErr w:type="gramStart"/>
            <w:r>
              <w:t>existentă</w:t>
            </w:r>
            <w:proofErr w:type="spellEnd"/>
            <w:r>
              <w:t xml:space="preserve">  </w:t>
            </w:r>
            <w:proofErr w:type="spellStart"/>
            <w:r>
              <w:t>şi</w:t>
            </w:r>
            <w:proofErr w:type="spellEnd"/>
            <w:proofErr w:type="gramEnd"/>
            <w:r>
              <w:t xml:space="preserve"> la </w:t>
            </w:r>
            <w:proofErr w:type="spellStart"/>
            <w:r>
              <w:t>sistemul</w:t>
            </w:r>
            <w:proofErr w:type="spellEnd"/>
            <w:r>
              <w:t xml:space="preserve"> informatic de </w:t>
            </w:r>
            <w:proofErr w:type="spellStart"/>
            <w:r>
              <w:t>gestiune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protocolul</w:t>
            </w:r>
            <w:proofErr w:type="spellEnd"/>
            <w:r>
              <w:t xml:space="preserve"> SIP2, include software de </w:t>
            </w:r>
            <w:proofErr w:type="spellStart"/>
            <w:r>
              <w:t>monitorizare</w:t>
            </w:r>
            <w:proofErr w:type="spellEnd"/>
            <w:r>
              <w:t xml:space="preserve">,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certificată</w:t>
            </w:r>
            <w:proofErr w:type="spellEnd"/>
            <w:r>
              <w:t xml:space="preserve">,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acord</w:t>
            </w:r>
            <w:proofErr w:type="spellEnd"/>
            <w:r>
              <w:t xml:space="preserve"> cu </w:t>
            </w:r>
            <w:proofErr w:type="spellStart"/>
            <w:r>
              <w:t>normele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vigoare</w:t>
            </w:r>
            <w:proofErr w:type="spellEnd"/>
            <w:r>
              <w:t xml:space="preserve"> </w:t>
            </w:r>
            <w:proofErr w:type="spellStart"/>
            <w:r>
              <w:t>privind</w:t>
            </w:r>
            <w:proofErr w:type="spellEnd"/>
            <w:r>
              <w:t xml:space="preserve"> </w:t>
            </w:r>
            <w:proofErr w:type="spellStart"/>
            <w:r>
              <w:t>emisiile</w:t>
            </w:r>
            <w:proofErr w:type="spellEnd"/>
            <w:r>
              <w:t xml:space="preserve"> de </w:t>
            </w:r>
            <w:proofErr w:type="spellStart"/>
            <w:r>
              <w:t>radiaţii</w:t>
            </w:r>
            <w:proofErr w:type="spellEnd"/>
            <w:r>
              <w:t xml:space="preserve">,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nu</w:t>
            </w:r>
            <w:proofErr w:type="spellEnd"/>
            <w:r>
              <w:t xml:space="preserve"> </w:t>
            </w:r>
            <w:proofErr w:type="spellStart"/>
            <w:r>
              <w:t>pune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pericol</w:t>
            </w:r>
            <w:proofErr w:type="spellEnd"/>
            <w:r>
              <w:t xml:space="preserve"> </w:t>
            </w:r>
            <w:proofErr w:type="spellStart"/>
            <w:r>
              <w:t>personalul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>/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siguranţa</w:t>
            </w:r>
            <w:proofErr w:type="spellEnd"/>
            <w:r>
              <w:t xml:space="preserve"> electric</w:t>
            </w:r>
            <w:r>
              <w:rPr>
                <w:lang w:val="ro-RO"/>
              </w:rPr>
              <w:t>ă.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48597A" w:rsidRDefault="00B54EEE" w:rsidP="00581DC1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8597A">
              <w:rPr>
                <w:rFonts w:cstheme="minorHAnsi"/>
                <w:lang w:val="ro-RO"/>
              </w:rPr>
              <w:t xml:space="preserve">Piese de Schimb: se vor asigura piese de schimb </w:t>
            </w:r>
            <w:r>
              <w:rPr>
                <w:rFonts w:cstheme="minorHAnsi"/>
                <w:lang w:val="ro-RO"/>
              </w:rPr>
              <w:t>aflate în garanţie</w:t>
            </w:r>
          </w:p>
          <w:p w:rsidR="00B54EEE" w:rsidRDefault="00B54EEE" w:rsidP="00581DC1">
            <w:pPr>
              <w:spacing w:after="0" w:line="240" w:lineRule="auto"/>
              <w:ind w:left="-198" w:firstLine="198"/>
              <w:jc w:val="both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Manuale: echipamentele vor fi însoţite de fiş</w:t>
            </w:r>
            <w:r w:rsidRPr="0048597A">
              <w:rPr>
                <w:rFonts w:cstheme="minorHAnsi"/>
                <w:lang w:val="ro-RO"/>
              </w:rPr>
              <w:t xml:space="preserve">a </w:t>
            </w:r>
          </w:p>
          <w:p w:rsidR="00B54EEE" w:rsidRPr="00A52C69" w:rsidRDefault="00B54EEE" w:rsidP="00581DC1">
            <w:pPr>
              <w:spacing w:after="0" w:line="240" w:lineRule="auto"/>
              <w:ind w:left="-198" w:firstLine="198"/>
              <w:jc w:val="both"/>
              <w:rPr>
                <w:rFonts w:cstheme="minorHAnsi"/>
                <w:i/>
                <w:color w:val="FF0000"/>
                <w:lang w:val="ro-RO"/>
              </w:rPr>
            </w:pPr>
            <w:r w:rsidRPr="0048597A">
              <w:rPr>
                <w:rFonts w:cstheme="minorHAnsi"/>
                <w:lang w:val="ro-RO"/>
              </w:rPr>
              <w:t>tehnic</w:t>
            </w:r>
            <w:r>
              <w:rPr>
                <w:rFonts w:cstheme="minorHAnsi"/>
                <w:lang w:val="ro-RO"/>
              </w:rPr>
              <w:t>ă ş</w:t>
            </w:r>
            <w:r w:rsidRPr="0048597A">
              <w:rPr>
                <w:rFonts w:cstheme="minorHAnsi"/>
                <w:lang w:val="ro-RO"/>
              </w:rPr>
              <w:t>i instruc</w:t>
            </w:r>
            <w:r>
              <w:rPr>
                <w:rFonts w:cstheme="minorHAnsi"/>
                <w:lang w:val="ro-RO"/>
              </w:rPr>
              <w:t>ţ</w:t>
            </w:r>
            <w:r w:rsidRPr="0048597A">
              <w:rPr>
                <w:rFonts w:cstheme="minorHAnsi"/>
                <w:lang w:val="ro-RO"/>
              </w:rPr>
              <w:t>iuni de utilizare</w:t>
            </w:r>
            <w:r w:rsidRPr="00A52C69">
              <w:rPr>
                <w:rFonts w:cstheme="minorHAnsi"/>
                <w:i/>
                <w:color w:val="FF0000"/>
                <w:lang w:val="ro-RO"/>
              </w:rPr>
              <w:t xml:space="preserve"> 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48597A" w:rsidRDefault="00B54EEE" w:rsidP="00581DC1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 w:rsidRPr="00BF142D">
              <w:rPr>
                <w:b/>
              </w:rPr>
              <w:t>Staţie</w:t>
            </w:r>
            <w:proofErr w:type="spellEnd"/>
            <w:r w:rsidRPr="00BF142D">
              <w:rPr>
                <w:b/>
              </w:rPr>
              <w:t xml:space="preserve"> </w:t>
            </w:r>
            <w:proofErr w:type="spellStart"/>
            <w:r w:rsidRPr="00BF142D">
              <w:rPr>
                <w:b/>
              </w:rPr>
              <w:t>lucru</w:t>
            </w:r>
            <w:proofErr w:type="spellEnd"/>
            <w:r w:rsidRPr="00BF142D">
              <w:rPr>
                <w:b/>
              </w:rPr>
              <w:t xml:space="preserve"> RFID</w:t>
            </w:r>
            <w:r>
              <w:t xml:space="preserve"> </w:t>
            </w:r>
            <w:r>
              <w:rPr>
                <w:lang w:val="it-IT"/>
              </w:rPr>
              <w:t xml:space="preserve"> 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</w:tcPr>
          <w:p w:rsidR="00B54EEE" w:rsidRDefault="00B54EEE" w:rsidP="00581DC1">
            <w:pPr>
              <w:overflowPunct w:val="0"/>
              <w:jc w:val="both"/>
            </w:pPr>
            <w:r>
              <w:t xml:space="preserve">Este </w:t>
            </w:r>
            <w:proofErr w:type="spellStart"/>
            <w:r>
              <w:t>compatibilă</w:t>
            </w:r>
            <w:proofErr w:type="spellEnd"/>
            <w:r>
              <w:t xml:space="preserve"> cu </w:t>
            </w:r>
            <w:proofErr w:type="spellStart"/>
            <w:r>
              <w:t>sistemul</w:t>
            </w:r>
            <w:proofErr w:type="spellEnd"/>
            <w:r>
              <w:t xml:space="preserve"> de </w:t>
            </w:r>
            <w:proofErr w:type="spellStart"/>
            <w:r>
              <w:t>gestiune</w:t>
            </w:r>
            <w:proofErr w:type="spellEnd"/>
            <w:r>
              <w:t xml:space="preserve"> a </w:t>
            </w:r>
            <w:proofErr w:type="spellStart"/>
            <w:r>
              <w:t>resurselor</w:t>
            </w:r>
            <w:proofErr w:type="spellEnd"/>
            <w:r>
              <w:t xml:space="preserve"> Liberty </w:t>
            </w:r>
            <w:r w:rsidRPr="00E90A22">
              <w:t xml:space="preserve">5 </w:t>
            </w:r>
            <w:r w:rsidRPr="00E90A22">
              <w:rPr>
                <w:lang w:val="it-IT"/>
              </w:rPr>
              <w:t>sau echivalent</w:t>
            </w:r>
            <w:r>
              <w:t xml:space="preserve"> </w:t>
            </w:r>
            <w:proofErr w:type="spellStart"/>
            <w:r>
              <w:t>funcţional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universităţii</w:t>
            </w:r>
            <w:proofErr w:type="spellEnd"/>
            <w:r>
              <w:t xml:space="preserve">,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operarea</w:t>
            </w:r>
            <w:proofErr w:type="spellEnd"/>
            <w:r>
              <w:t xml:space="preserve"> </w:t>
            </w:r>
            <w:proofErr w:type="spellStart"/>
            <w:r>
              <w:t>împrumuturilor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returnărilor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 (</w:t>
            </w:r>
            <w:proofErr w:type="spellStart"/>
            <w:r>
              <w:t>cărţi</w:t>
            </w:r>
            <w:proofErr w:type="spellEnd"/>
            <w:r>
              <w:t>, DVD-</w:t>
            </w:r>
            <w:proofErr w:type="spellStart"/>
            <w:r>
              <w:t>uri</w:t>
            </w:r>
            <w:proofErr w:type="spellEnd"/>
            <w:r>
              <w:t xml:space="preserve"> 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echipamente</w:t>
            </w:r>
            <w:proofErr w:type="spellEnd"/>
            <w:r>
              <w:t xml:space="preserve">), </w:t>
            </w:r>
            <w:proofErr w:type="spellStart"/>
            <w:r>
              <w:t>asigură</w:t>
            </w:r>
            <w:proofErr w:type="spellEnd"/>
            <w:r>
              <w:t xml:space="preserve"> </w:t>
            </w:r>
            <w:proofErr w:type="spellStart"/>
            <w:r>
              <w:t>procesarea</w:t>
            </w:r>
            <w:proofErr w:type="spellEnd"/>
            <w:r>
              <w:t xml:space="preserve"> </w:t>
            </w:r>
            <w:proofErr w:type="spellStart"/>
            <w:r>
              <w:t>simultană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multe</w:t>
            </w:r>
            <w:proofErr w:type="spellEnd"/>
            <w:r>
              <w:t xml:space="preserve"> </w:t>
            </w:r>
            <w:proofErr w:type="spellStart"/>
            <w:r>
              <w:t>resurse</w:t>
            </w:r>
            <w:proofErr w:type="spellEnd"/>
            <w:r>
              <w:t xml:space="preserve"> </w:t>
            </w:r>
            <w:proofErr w:type="spellStart"/>
            <w:r>
              <w:t>împrumutate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returnate</w:t>
            </w:r>
            <w:proofErr w:type="spellEnd"/>
            <w:r>
              <w:t xml:space="preserve">,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programarea</w:t>
            </w:r>
            <w:proofErr w:type="spellEnd"/>
            <w:r>
              <w:t xml:space="preserve"> </w:t>
            </w:r>
            <w:proofErr w:type="spellStart"/>
            <w:r>
              <w:t>etichetelor</w:t>
            </w:r>
            <w:proofErr w:type="spellEnd"/>
            <w:r>
              <w:t xml:space="preserve"> RFID </w:t>
            </w:r>
            <w:proofErr w:type="spellStart"/>
            <w:r>
              <w:t>atribuite</w:t>
            </w:r>
            <w:proofErr w:type="spellEnd"/>
            <w:r>
              <w:t xml:space="preserve"> </w:t>
            </w:r>
            <w:proofErr w:type="spellStart"/>
            <w:r>
              <w:t>resurselor</w:t>
            </w:r>
            <w:proofErr w:type="spellEnd"/>
            <w:r>
              <w:t xml:space="preserve">,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conversia</w:t>
            </w:r>
            <w:proofErr w:type="spellEnd"/>
            <w:r>
              <w:t xml:space="preserve"> </w:t>
            </w:r>
            <w:proofErr w:type="spellStart"/>
            <w:r>
              <w:t>informaţiei</w:t>
            </w:r>
            <w:proofErr w:type="spellEnd"/>
            <w:r>
              <w:t xml:space="preserve"> din </w:t>
            </w:r>
            <w:proofErr w:type="spellStart"/>
            <w:r>
              <w:t>etichetele</w:t>
            </w:r>
            <w:proofErr w:type="spellEnd"/>
            <w:r>
              <w:t xml:space="preserve"> </w:t>
            </w:r>
            <w:proofErr w:type="spellStart"/>
            <w:r>
              <w:t>barcod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etichete</w:t>
            </w:r>
            <w:proofErr w:type="spellEnd"/>
            <w:r>
              <w:t xml:space="preserve"> RFID, include</w:t>
            </w:r>
            <w:r w:rsidRPr="00BF142D">
              <w:t xml:space="preserve"> software </w:t>
            </w:r>
            <w:proofErr w:type="spellStart"/>
            <w:r w:rsidRPr="00BF142D">
              <w:t>pentru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conversia</w:t>
            </w:r>
            <w:proofErr w:type="spellEnd"/>
            <w:r w:rsidRPr="00BF142D">
              <w:t>/</w:t>
            </w:r>
            <w:proofErr w:type="spellStart"/>
            <w:r w:rsidRPr="00BF142D">
              <w:t>programarea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etichetelor</w:t>
            </w:r>
            <w:proofErr w:type="spellEnd"/>
            <w:r w:rsidRPr="00BF142D">
              <w:t xml:space="preserve"> de </w:t>
            </w:r>
            <w:proofErr w:type="spellStart"/>
            <w:r w:rsidRPr="00BF142D">
              <w:t>securitate</w:t>
            </w:r>
            <w:proofErr w:type="spellEnd"/>
            <w:r w:rsidRPr="00BF142D">
              <w:t xml:space="preserve"> RFID (</w:t>
            </w:r>
            <w:proofErr w:type="spellStart"/>
            <w:r w:rsidRPr="00BF142D">
              <w:t>impreuna</w:t>
            </w:r>
            <w:proofErr w:type="spellEnd"/>
            <w:r w:rsidRPr="00BF142D">
              <w:t xml:space="preserve"> cu </w:t>
            </w:r>
            <w:proofErr w:type="spellStart"/>
            <w:r w:rsidRPr="00BF142D">
              <w:t>cititorul</w:t>
            </w:r>
            <w:proofErr w:type="spellEnd"/>
            <w:r w:rsidRPr="00BF142D">
              <w:t xml:space="preserve"> de </w:t>
            </w:r>
            <w:proofErr w:type="spellStart"/>
            <w:r w:rsidRPr="00BF142D">
              <w:t>barcod</w:t>
            </w:r>
            <w:proofErr w:type="spellEnd"/>
            <w:r w:rsidRPr="00BF142D">
              <w:t>)</w:t>
            </w:r>
            <w:r>
              <w:t xml:space="preserve">; include </w:t>
            </w:r>
            <w:r w:rsidRPr="00BF142D">
              <w:t xml:space="preserve">software </w:t>
            </w:r>
            <w:proofErr w:type="spellStart"/>
            <w:r w:rsidRPr="00BF142D">
              <w:t>pentru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configurarea</w:t>
            </w:r>
            <w:proofErr w:type="spellEnd"/>
            <w:r w:rsidRPr="00BF142D">
              <w:t xml:space="preserve"> de </w:t>
            </w:r>
            <w:proofErr w:type="spellStart"/>
            <w:r w:rsidRPr="00BF142D">
              <w:t>form</w:t>
            </w:r>
            <w:r>
              <w:t>ate</w:t>
            </w:r>
            <w:proofErr w:type="spellEnd"/>
            <w:r>
              <w:t xml:space="preserve"> de date multiple, </w:t>
            </w:r>
            <w:r w:rsidRPr="00BF142D">
              <w:t>includ</w:t>
            </w:r>
            <w:r>
              <w:t>e</w:t>
            </w:r>
            <w:r w:rsidRPr="00BF142D">
              <w:t xml:space="preserve"> software </w:t>
            </w:r>
            <w:proofErr w:type="spellStart"/>
            <w:r w:rsidRPr="00BF142D">
              <w:t>pentru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codificarea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securităţii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atât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prin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metoda</w:t>
            </w:r>
            <w:proofErr w:type="spellEnd"/>
            <w:r w:rsidRPr="00BF142D">
              <w:t xml:space="preserve"> EAS </w:t>
            </w:r>
            <w:proofErr w:type="spellStart"/>
            <w:r w:rsidRPr="00BF142D">
              <w:t>cât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şi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prin</w:t>
            </w:r>
            <w:proofErr w:type="spellEnd"/>
            <w:r w:rsidRPr="00BF142D">
              <w:t xml:space="preserve"> AFI</w:t>
            </w:r>
            <w:r>
              <w:t>, i</w:t>
            </w:r>
            <w:r w:rsidRPr="00BF142D">
              <w:t>nclu</w:t>
            </w:r>
            <w:r>
              <w:t xml:space="preserve">de </w:t>
            </w:r>
            <w:proofErr w:type="spellStart"/>
            <w:r w:rsidRPr="00BF142D">
              <w:t>aplicaţie</w:t>
            </w:r>
            <w:proofErr w:type="spellEnd"/>
            <w:r w:rsidRPr="00BF142D">
              <w:t xml:space="preserve"> tip Wedge </w:t>
            </w:r>
            <w:proofErr w:type="spellStart"/>
            <w:r w:rsidRPr="00BF142D">
              <w:t>pentru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transmiterea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informatiilor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citite</w:t>
            </w:r>
            <w:proofErr w:type="spellEnd"/>
            <w:r w:rsidRPr="00BF142D">
              <w:t xml:space="preserve"> direct </w:t>
            </w:r>
            <w:proofErr w:type="spellStart"/>
            <w:r w:rsidRPr="00BF142D">
              <w:t>către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interfața</w:t>
            </w:r>
            <w:proofErr w:type="spellEnd"/>
            <w:r w:rsidRPr="00BF142D">
              <w:t xml:space="preserve"> de </w:t>
            </w:r>
            <w:proofErr w:type="spellStart"/>
            <w:r w:rsidRPr="00BF142D">
              <w:t>împrumut</w:t>
            </w:r>
            <w:proofErr w:type="spellEnd"/>
            <w:r w:rsidRPr="00BF142D">
              <w:t xml:space="preserve"> a </w:t>
            </w:r>
            <w:proofErr w:type="spellStart"/>
            <w:r w:rsidRPr="00BF142D">
              <w:t>sistemului</w:t>
            </w:r>
            <w:proofErr w:type="spellEnd"/>
            <w:r w:rsidRPr="00BF142D">
              <w:t xml:space="preserve"> </w:t>
            </w:r>
            <w:r>
              <w:t xml:space="preserve">de </w:t>
            </w:r>
            <w:proofErr w:type="spellStart"/>
            <w:r>
              <w:t>gestiune</w:t>
            </w:r>
            <w:proofErr w:type="spellEnd"/>
            <w:r>
              <w:t xml:space="preserve">,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ecranata</w:t>
            </w:r>
            <w:proofErr w:type="spellEnd"/>
            <w:r>
              <w:t xml:space="preserve">,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încât</w:t>
            </w:r>
            <w:proofErr w:type="spellEnd"/>
            <w:r>
              <w:t xml:space="preserve"> nu </w:t>
            </w:r>
            <w:proofErr w:type="spellStart"/>
            <w:r>
              <w:t>permite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citirea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documentelor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etichetate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doar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daca</w:t>
            </w:r>
            <w:proofErr w:type="spellEnd"/>
            <w:r w:rsidRPr="00BF142D">
              <w:t xml:space="preserve"> su</w:t>
            </w:r>
            <w:r>
              <w:t>n</w:t>
            </w:r>
            <w:r w:rsidRPr="00BF142D">
              <w:t xml:space="preserve">t </w:t>
            </w:r>
            <w:proofErr w:type="spellStart"/>
            <w:r w:rsidRPr="00BF142D">
              <w:t>plasate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deas</w:t>
            </w:r>
            <w:r>
              <w:t>upra</w:t>
            </w:r>
            <w:proofErr w:type="spellEnd"/>
            <w:r>
              <w:t xml:space="preserve"> </w:t>
            </w:r>
            <w:proofErr w:type="spellStart"/>
            <w:r>
              <w:t>suprafeţei</w:t>
            </w:r>
            <w:proofErr w:type="spellEnd"/>
            <w:r>
              <w:t xml:space="preserve"> </w:t>
            </w:r>
            <w:proofErr w:type="spellStart"/>
            <w:r>
              <w:t>staţiei</w:t>
            </w:r>
            <w:proofErr w:type="spellEnd"/>
            <w:r>
              <w:t xml:space="preserve"> (nu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pla</w:t>
            </w:r>
            <w:r w:rsidRPr="00BF142D">
              <w:t>sate</w:t>
            </w:r>
            <w:proofErr w:type="spellEnd"/>
            <w:r w:rsidRPr="00BF142D">
              <w:t xml:space="preserve"> </w:t>
            </w:r>
            <w:proofErr w:type="spellStart"/>
            <w:r w:rsidRPr="00BF142D">
              <w:t>al</w:t>
            </w:r>
            <w:r>
              <w:t>ă</w:t>
            </w:r>
            <w:r w:rsidRPr="00BF142D">
              <w:t>turi</w:t>
            </w:r>
            <w:proofErr w:type="spellEnd"/>
            <w:r w:rsidRPr="00BF142D">
              <w:t>)</w:t>
            </w:r>
            <w:r>
              <w:t xml:space="preserve">, </w:t>
            </w:r>
            <w:proofErr w:type="spellStart"/>
            <w:r>
              <w:t>deţine</w:t>
            </w:r>
            <w:proofErr w:type="spellEnd"/>
            <w:r>
              <w:t xml:space="preserve"> certificate de </w:t>
            </w:r>
            <w:proofErr w:type="spellStart"/>
            <w:r>
              <w:t>conformitate</w:t>
            </w:r>
            <w:proofErr w:type="spellEnd"/>
            <w:r>
              <w:t xml:space="preserve"> </w:t>
            </w:r>
            <w:proofErr w:type="spellStart"/>
            <w:r>
              <w:t>specifice</w:t>
            </w:r>
            <w:proofErr w:type="spellEnd"/>
            <w:r>
              <w:t xml:space="preserve"> </w:t>
            </w:r>
            <w:proofErr w:type="spellStart"/>
            <w:r>
              <w:t>normelor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reglementărilor</w:t>
            </w:r>
            <w:proofErr w:type="spellEnd"/>
            <w:r>
              <w:t xml:space="preserve"> CE. </w:t>
            </w:r>
          </w:p>
          <w:p w:rsidR="00B54EEE" w:rsidRDefault="00B54EEE" w:rsidP="00581DC1">
            <w:pPr>
              <w:overflowPunct w:val="0"/>
            </w:pPr>
            <w:r>
              <w:t xml:space="preserve">Include </w:t>
            </w:r>
            <w:proofErr w:type="spellStart"/>
            <w:r>
              <w:t>cititor</w:t>
            </w:r>
            <w:proofErr w:type="spellEnd"/>
            <w:r>
              <w:t xml:space="preserve"> de </w:t>
            </w:r>
            <w:proofErr w:type="spellStart"/>
            <w:r>
              <w:t>barcod</w:t>
            </w:r>
            <w:proofErr w:type="spellEnd"/>
            <w:r>
              <w:t xml:space="preserve"> cu </w:t>
            </w:r>
            <w:proofErr w:type="spellStart"/>
            <w:r>
              <w:t>următoarele</w:t>
            </w:r>
            <w:proofErr w:type="spellEnd"/>
            <w:r>
              <w:t xml:space="preserve"> </w:t>
            </w:r>
            <w:proofErr w:type="spellStart"/>
            <w:r>
              <w:t>caracteristici</w:t>
            </w:r>
            <w:proofErr w:type="spellEnd"/>
            <w:r>
              <w:t>:</w:t>
            </w:r>
          </w:p>
          <w:p w:rsidR="00B54EEE" w:rsidRPr="007E73D7" w:rsidRDefault="00B54EEE" w:rsidP="00B54EEE">
            <w:pPr>
              <w:pStyle w:val="ListParagraph"/>
              <w:numPr>
                <w:ilvl w:val="0"/>
                <w:numId w:val="1"/>
              </w:numPr>
              <w:overflowPunct w:val="0"/>
            </w:pPr>
            <w:proofErr w:type="spellStart"/>
            <w:r w:rsidRPr="007E73D7">
              <w:t>rezoluția</w:t>
            </w:r>
            <w:proofErr w:type="spellEnd"/>
            <w:r w:rsidRPr="007E73D7">
              <w:t xml:space="preserve"> </w:t>
            </w:r>
            <w:proofErr w:type="spellStart"/>
            <w:r w:rsidRPr="007E73D7">
              <w:t>minimă</w:t>
            </w:r>
            <w:proofErr w:type="spellEnd"/>
            <w:r w:rsidRPr="007E73D7">
              <w:t xml:space="preserve"> de 0,1 mm</w:t>
            </w:r>
          </w:p>
          <w:p w:rsidR="00B54EEE" w:rsidRPr="007E73D7" w:rsidRDefault="00B54EEE" w:rsidP="00B54EEE">
            <w:pPr>
              <w:pStyle w:val="ListParagraph"/>
              <w:numPr>
                <w:ilvl w:val="0"/>
                <w:numId w:val="1"/>
              </w:numPr>
              <w:overflowPunct w:val="0"/>
            </w:pPr>
            <w:proofErr w:type="spellStart"/>
            <w:r w:rsidRPr="007E73D7">
              <w:t>rată</w:t>
            </w:r>
            <w:proofErr w:type="spellEnd"/>
            <w:r w:rsidRPr="007E73D7">
              <w:t xml:space="preserve"> de </w:t>
            </w:r>
            <w:proofErr w:type="spellStart"/>
            <w:r w:rsidRPr="007E73D7">
              <w:t>scanare</w:t>
            </w:r>
            <w:proofErr w:type="spellEnd"/>
            <w:r w:rsidRPr="007E73D7">
              <w:t xml:space="preserve"> min. 250/sec</w:t>
            </w:r>
          </w:p>
          <w:p w:rsidR="00B54EEE" w:rsidRPr="007E73D7" w:rsidRDefault="00B54EEE" w:rsidP="00B54EEE">
            <w:pPr>
              <w:pStyle w:val="ListParagraph"/>
              <w:numPr>
                <w:ilvl w:val="0"/>
                <w:numId w:val="1"/>
              </w:numPr>
              <w:overflowPunct w:val="0"/>
            </w:pPr>
            <w:proofErr w:type="spellStart"/>
            <w:r w:rsidRPr="007E73D7">
              <w:t>distanța</w:t>
            </w:r>
            <w:proofErr w:type="spellEnd"/>
            <w:r w:rsidRPr="007E73D7">
              <w:t xml:space="preserve"> </w:t>
            </w:r>
            <w:proofErr w:type="spellStart"/>
            <w:r w:rsidRPr="007E73D7">
              <w:t>minimă</w:t>
            </w:r>
            <w:proofErr w:type="spellEnd"/>
            <w:r w:rsidRPr="007E73D7">
              <w:t xml:space="preserve"> de </w:t>
            </w:r>
            <w:proofErr w:type="spellStart"/>
            <w:r w:rsidRPr="007E73D7">
              <w:t>citire</w:t>
            </w:r>
            <w:proofErr w:type="spellEnd"/>
            <w:r w:rsidRPr="007E73D7">
              <w:t xml:space="preserve"> de 150 mm</w:t>
            </w:r>
          </w:p>
          <w:p w:rsidR="00B54EEE" w:rsidRPr="007E73D7" w:rsidRDefault="00B54EEE" w:rsidP="00B54EEE">
            <w:pPr>
              <w:pStyle w:val="ListParagraph"/>
              <w:numPr>
                <w:ilvl w:val="0"/>
                <w:numId w:val="1"/>
              </w:numPr>
              <w:overflowPunct w:val="0"/>
            </w:pPr>
            <w:proofErr w:type="spellStart"/>
            <w:r w:rsidRPr="007E73D7">
              <w:t>permite</w:t>
            </w:r>
            <w:proofErr w:type="spellEnd"/>
            <w:r w:rsidRPr="007E73D7">
              <w:t xml:space="preserve"> </w:t>
            </w:r>
            <w:proofErr w:type="spellStart"/>
            <w:r w:rsidRPr="007E73D7">
              <w:t>recunoaşterea</w:t>
            </w:r>
            <w:proofErr w:type="spellEnd"/>
            <w:r w:rsidRPr="007E73D7">
              <w:t xml:space="preserve"> </w:t>
            </w:r>
            <w:proofErr w:type="spellStart"/>
            <w:r w:rsidRPr="007E73D7">
              <w:t>următoarelor</w:t>
            </w:r>
            <w:proofErr w:type="spellEnd"/>
            <w:r w:rsidRPr="007E73D7">
              <w:t xml:space="preserve"> </w:t>
            </w:r>
            <w:proofErr w:type="spellStart"/>
            <w:r w:rsidRPr="007E73D7">
              <w:t>coduri</w:t>
            </w:r>
            <w:proofErr w:type="spellEnd"/>
            <w:r w:rsidRPr="007E73D7">
              <w:t xml:space="preserve">: </w:t>
            </w:r>
            <w:proofErr w:type="spellStart"/>
            <w:r w:rsidRPr="007E73D7">
              <w:t>Codabar</w:t>
            </w:r>
            <w:proofErr w:type="spellEnd"/>
            <w:r w:rsidRPr="007E73D7">
              <w:t xml:space="preserve">, Code 39, Code 39 CIP, Code 128, MSI, EAN/UPC, EAN 128 </w:t>
            </w:r>
            <w:proofErr w:type="spellStart"/>
            <w:r w:rsidRPr="007E73D7">
              <w:t>şi</w:t>
            </w:r>
            <w:proofErr w:type="spellEnd"/>
            <w:r w:rsidRPr="007E73D7">
              <w:t xml:space="preserve"> </w:t>
            </w:r>
            <w:proofErr w:type="spellStart"/>
            <w:r w:rsidRPr="007E73D7">
              <w:t>altele</w:t>
            </w:r>
            <w:proofErr w:type="spellEnd"/>
          </w:p>
          <w:p w:rsidR="00B54EEE" w:rsidRPr="007E73D7" w:rsidRDefault="00B54EEE" w:rsidP="00B54EEE">
            <w:pPr>
              <w:pStyle w:val="ListParagraph"/>
              <w:numPr>
                <w:ilvl w:val="0"/>
                <w:numId w:val="1"/>
              </w:numPr>
              <w:overflowPunct w:val="0"/>
            </w:pPr>
            <w:proofErr w:type="spellStart"/>
            <w:r w:rsidRPr="007E73D7">
              <w:t>dispune</w:t>
            </w:r>
            <w:proofErr w:type="spellEnd"/>
            <w:r w:rsidRPr="007E73D7">
              <w:t xml:space="preserve"> de </w:t>
            </w:r>
            <w:proofErr w:type="spellStart"/>
            <w:r w:rsidRPr="007E73D7">
              <w:t>tehnologie</w:t>
            </w:r>
            <w:proofErr w:type="spellEnd"/>
            <w:r w:rsidRPr="007E73D7">
              <w:t xml:space="preserve"> de </w:t>
            </w:r>
            <w:proofErr w:type="spellStart"/>
            <w:r w:rsidRPr="007E73D7">
              <w:t>reconstrucție</w:t>
            </w:r>
            <w:proofErr w:type="spellEnd"/>
            <w:r w:rsidRPr="007E73D7">
              <w:t xml:space="preserve"> </w:t>
            </w:r>
            <w:proofErr w:type="spellStart"/>
            <w:r w:rsidRPr="007E73D7">
              <w:t>coduri</w:t>
            </w:r>
            <w:proofErr w:type="spellEnd"/>
            <w:r w:rsidRPr="007E73D7">
              <w:t xml:space="preserve"> deteriorate </w:t>
            </w:r>
            <w:proofErr w:type="spellStart"/>
            <w:r w:rsidRPr="007E73D7">
              <w:t>Codabar</w:t>
            </w:r>
            <w:proofErr w:type="spellEnd"/>
          </w:p>
          <w:p w:rsidR="00B54EEE" w:rsidRPr="007E73D7" w:rsidRDefault="00B54EEE" w:rsidP="00B54EEE">
            <w:pPr>
              <w:pStyle w:val="ListParagraph"/>
              <w:numPr>
                <w:ilvl w:val="0"/>
                <w:numId w:val="1"/>
              </w:numPr>
              <w:overflowPunct w:val="0"/>
            </w:pPr>
            <w:proofErr w:type="spellStart"/>
            <w:r w:rsidRPr="007E73D7">
              <w:t>permite</w:t>
            </w:r>
            <w:proofErr w:type="spellEnd"/>
            <w:r w:rsidRPr="007E73D7">
              <w:t xml:space="preserve"> </w:t>
            </w:r>
            <w:proofErr w:type="spellStart"/>
            <w:r w:rsidRPr="007E73D7">
              <w:t>editare</w:t>
            </w:r>
            <w:proofErr w:type="spellEnd"/>
            <w:r w:rsidRPr="007E73D7">
              <w:t xml:space="preserve"> </w:t>
            </w:r>
            <w:proofErr w:type="spellStart"/>
            <w:r w:rsidRPr="007E73D7">
              <w:t>și</w:t>
            </w:r>
            <w:proofErr w:type="spellEnd"/>
            <w:r w:rsidRPr="007E73D7">
              <w:t xml:space="preserve"> </w:t>
            </w:r>
            <w:proofErr w:type="spellStart"/>
            <w:r w:rsidRPr="007E73D7">
              <w:t>concatenare</w:t>
            </w:r>
            <w:proofErr w:type="spellEnd"/>
            <w:r w:rsidRPr="007E73D7">
              <w:t xml:space="preserve"> </w:t>
            </w:r>
            <w:proofErr w:type="spellStart"/>
            <w:r w:rsidRPr="007E73D7">
              <w:t>coduri</w:t>
            </w:r>
            <w:proofErr w:type="spellEnd"/>
          </w:p>
          <w:p w:rsidR="00B54EEE" w:rsidRPr="007E73D7" w:rsidRDefault="00B54EEE" w:rsidP="00B54EEE">
            <w:pPr>
              <w:pStyle w:val="ListParagraph"/>
              <w:numPr>
                <w:ilvl w:val="0"/>
                <w:numId w:val="1"/>
              </w:numPr>
              <w:overflowPunct w:val="0"/>
            </w:pPr>
            <w:proofErr w:type="spellStart"/>
            <w:r w:rsidRPr="007E73D7">
              <w:t>dispune</w:t>
            </w:r>
            <w:proofErr w:type="spellEnd"/>
            <w:r w:rsidRPr="007E73D7">
              <w:t xml:space="preserve"> de </w:t>
            </w:r>
            <w:proofErr w:type="spellStart"/>
            <w:r w:rsidRPr="007E73D7">
              <w:t>interfață</w:t>
            </w:r>
            <w:proofErr w:type="spellEnd"/>
            <w:r w:rsidRPr="007E73D7">
              <w:t xml:space="preserve"> USB </w:t>
            </w:r>
            <w:proofErr w:type="spellStart"/>
            <w:r w:rsidRPr="007E73D7">
              <w:t>inclusiv</w:t>
            </w:r>
            <w:proofErr w:type="spellEnd"/>
            <w:r w:rsidRPr="007E73D7">
              <w:t xml:space="preserve"> </w:t>
            </w:r>
            <w:proofErr w:type="spellStart"/>
            <w:r w:rsidRPr="007E73D7">
              <w:t>cablu</w:t>
            </w:r>
            <w:proofErr w:type="spellEnd"/>
          </w:p>
          <w:p w:rsidR="00B54EEE" w:rsidRPr="007E73D7" w:rsidRDefault="00B54EEE" w:rsidP="00B54EEE">
            <w:pPr>
              <w:pStyle w:val="ListParagraph"/>
              <w:numPr>
                <w:ilvl w:val="0"/>
                <w:numId w:val="1"/>
              </w:numPr>
              <w:overflowPunct w:val="0"/>
            </w:pPr>
            <w:proofErr w:type="spellStart"/>
            <w:r w:rsidRPr="007E73D7">
              <w:t>greutatea</w:t>
            </w:r>
            <w:proofErr w:type="spellEnd"/>
            <w:r w:rsidRPr="007E73D7">
              <w:t xml:space="preserve"> </w:t>
            </w:r>
            <w:proofErr w:type="spellStart"/>
            <w:r w:rsidRPr="007E73D7">
              <w:t>maximă</w:t>
            </w:r>
            <w:proofErr w:type="spellEnd"/>
            <w:r w:rsidRPr="007E73D7">
              <w:t xml:space="preserve"> </w:t>
            </w:r>
            <w:r>
              <w:t>&lt;=</w:t>
            </w:r>
            <w:r w:rsidRPr="007E73D7">
              <w:t xml:space="preserve"> 300 g</w:t>
            </w:r>
          </w:p>
          <w:p w:rsidR="00B54EEE" w:rsidRDefault="00B54EEE" w:rsidP="00B54EEE">
            <w:pPr>
              <w:pStyle w:val="ListParagraph"/>
              <w:numPr>
                <w:ilvl w:val="0"/>
                <w:numId w:val="1"/>
              </w:numPr>
              <w:overflowPunct w:val="0"/>
            </w:pPr>
            <w:proofErr w:type="spellStart"/>
            <w:r w:rsidRPr="007E73D7">
              <w:t>clasa</w:t>
            </w:r>
            <w:proofErr w:type="spellEnd"/>
            <w:r w:rsidRPr="007E73D7">
              <w:t xml:space="preserve"> de </w:t>
            </w:r>
            <w:proofErr w:type="spellStart"/>
            <w:r w:rsidRPr="007E73D7">
              <w:t>rezistență</w:t>
            </w:r>
            <w:proofErr w:type="spellEnd"/>
            <w:r w:rsidRPr="007E73D7">
              <w:t xml:space="preserve"> IP30</w:t>
            </w:r>
          </w:p>
          <w:p w:rsidR="00B54EEE" w:rsidRPr="0048597A" w:rsidRDefault="00B54EEE" w:rsidP="00581DC1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>
              <w:t>dispune</w:t>
            </w:r>
            <w:proofErr w:type="spellEnd"/>
            <w:r>
              <w:t xml:space="preserve"> de stand, care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scanarea</w:t>
            </w:r>
            <w:proofErr w:type="spellEnd"/>
            <w:r>
              <w:t xml:space="preserve"> “hands-free”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48597A" w:rsidRDefault="00B54EEE" w:rsidP="00581DC1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48597A">
              <w:rPr>
                <w:rFonts w:cstheme="minorHAnsi"/>
                <w:lang w:val="ro-RO"/>
              </w:rPr>
              <w:t xml:space="preserve">Piese de Schimb: se vor asigura piese de schimb </w:t>
            </w:r>
            <w:r>
              <w:rPr>
                <w:rFonts w:cstheme="minorHAnsi"/>
                <w:lang w:val="ro-RO"/>
              </w:rPr>
              <w:t>aflate in garanţie</w:t>
            </w:r>
          </w:p>
          <w:p w:rsidR="00B54EEE" w:rsidRPr="0048597A" w:rsidRDefault="00B54EEE" w:rsidP="00581DC1">
            <w:pPr>
              <w:spacing w:after="0" w:line="240" w:lineRule="auto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Manuale: echipamentele vor fi însoţite de fişa tehnică ş</w:t>
            </w:r>
            <w:r w:rsidRPr="0048597A">
              <w:rPr>
                <w:rFonts w:cstheme="minorHAnsi"/>
                <w:lang w:val="ro-RO"/>
              </w:rPr>
              <w:t>i instruc</w:t>
            </w:r>
            <w:r>
              <w:rPr>
                <w:rFonts w:cstheme="minorHAnsi"/>
                <w:lang w:val="ro-RO"/>
              </w:rPr>
              <w:t>ţ</w:t>
            </w:r>
            <w:r w:rsidRPr="0048597A">
              <w:rPr>
                <w:rFonts w:cstheme="minorHAnsi"/>
                <w:lang w:val="ro-RO"/>
              </w:rPr>
              <w:t>iuni de utilizare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48597A" w:rsidRDefault="00B54EEE" w:rsidP="00581DC1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 w:rsidRPr="00654CD5">
              <w:rPr>
                <w:b/>
              </w:rPr>
              <w:t>Imprimanta</w:t>
            </w:r>
            <w:proofErr w:type="spellEnd"/>
            <w:r w:rsidRPr="00654CD5">
              <w:rPr>
                <w:b/>
              </w:rPr>
              <w:t xml:space="preserve"> </w:t>
            </w:r>
            <w:proofErr w:type="spellStart"/>
            <w:proofErr w:type="gramStart"/>
            <w:r w:rsidRPr="00FC7646">
              <w:rPr>
                <w:b/>
              </w:rPr>
              <w:t>carduri</w:t>
            </w:r>
            <w:proofErr w:type="spellEnd"/>
            <w:r w:rsidRPr="00FC7646">
              <w:rPr>
                <w:b/>
                <w:i/>
                <w:lang w:val="it-IT"/>
              </w:rPr>
              <w:t xml:space="preserve"> </w:t>
            </w:r>
            <w:r w:rsidRPr="00FC7646">
              <w:rPr>
                <w:b/>
                <w:lang w:val="it-IT"/>
              </w:rPr>
              <w:t xml:space="preserve"> RFID</w:t>
            </w:r>
            <w:proofErr w:type="gramEnd"/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48597A" w:rsidRDefault="00B54EEE" w:rsidP="00581DC1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inscripţionarea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</w:t>
            </w:r>
            <w:proofErr w:type="spellStart"/>
            <w:r>
              <w:t>tipărire</w:t>
            </w:r>
            <w:proofErr w:type="spellEnd"/>
            <w:r>
              <w:t xml:space="preserve"> a </w:t>
            </w:r>
            <w:proofErr w:type="spellStart"/>
            <w:r>
              <w:t>cardurilor</w:t>
            </w:r>
            <w:proofErr w:type="spellEnd"/>
            <w:r>
              <w:t xml:space="preserve"> de </w:t>
            </w:r>
            <w:proofErr w:type="spellStart"/>
            <w:r>
              <w:t>acces</w:t>
            </w:r>
            <w:proofErr w:type="spellEnd"/>
            <w:r>
              <w:t xml:space="preserve">, </w:t>
            </w:r>
            <w:proofErr w:type="spellStart"/>
            <w:r>
              <w:t>tehnologia</w:t>
            </w:r>
            <w:proofErr w:type="spellEnd"/>
            <w:r>
              <w:t xml:space="preserve"> de </w:t>
            </w:r>
            <w:proofErr w:type="spellStart"/>
            <w:r>
              <w:t>tiărire</w:t>
            </w:r>
            <w:proofErr w:type="spellEnd"/>
            <w:r>
              <w:t xml:space="preserve">: </w:t>
            </w:r>
            <w:proofErr w:type="spellStart"/>
            <w:r>
              <w:t>termic</w:t>
            </w:r>
            <w:proofErr w:type="spellEnd"/>
            <w:r>
              <w:t xml:space="preserve"> direct, </w:t>
            </w:r>
            <w:proofErr w:type="spellStart"/>
            <w:r>
              <w:t>permite</w:t>
            </w:r>
            <w:proofErr w:type="spellEnd"/>
            <w:r>
              <w:t xml:space="preserve"> mod de </w:t>
            </w:r>
            <w:proofErr w:type="spellStart"/>
            <w:r>
              <w:t>tipărire</w:t>
            </w:r>
            <w:proofErr w:type="spellEnd"/>
            <w:r>
              <w:t xml:space="preserve"> </w:t>
            </w:r>
            <w:proofErr w:type="spellStart"/>
            <w:r>
              <w:t>atât</w:t>
            </w:r>
            <w:proofErr w:type="spellEnd"/>
            <w:r>
              <w:t xml:space="preserve"> color </w:t>
            </w:r>
            <w:proofErr w:type="spellStart"/>
            <w:r>
              <w:t>cât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monocrom</w:t>
            </w:r>
            <w:proofErr w:type="spellEnd"/>
            <w:r>
              <w:t xml:space="preserve">,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puţin</w:t>
            </w:r>
            <w:proofErr w:type="spellEnd"/>
            <w:r>
              <w:t xml:space="preserve"> </w:t>
            </w:r>
            <w:proofErr w:type="spellStart"/>
            <w:r>
              <w:t>conectivitate</w:t>
            </w:r>
            <w:proofErr w:type="spellEnd"/>
            <w:r>
              <w:t xml:space="preserve"> USB, </w:t>
            </w:r>
            <w:proofErr w:type="spellStart"/>
            <w:r>
              <w:t>conţine</w:t>
            </w:r>
            <w:proofErr w:type="spellEnd"/>
            <w:r>
              <w:t xml:space="preserve"> driver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de </w:t>
            </w:r>
            <w:proofErr w:type="spellStart"/>
            <w:r>
              <w:t>operare</w:t>
            </w:r>
            <w:proofErr w:type="spellEnd"/>
            <w:r>
              <w:t xml:space="preserve"> Microsoft Windows, </w:t>
            </w:r>
            <w:proofErr w:type="spellStart"/>
            <w:r>
              <w:t>permite</w:t>
            </w:r>
            <w:proofErr w:type="spellEnd"/>
            <w:r>
              <w:t xml:space="preserve"> o </w:t>
            </w:r>
            <w:proofErr w:type="spellStart"/>
            <w:r>
              <w:t>rezoluţie</w:t>
            </w:r>
            <w:proofErr w:type="spellEnd"/>
            <w:r>
              <w:t xml:space="preserve"> de </w:t>
            </w:r>
            <w:proofErr w:type="spellStart"/>
            <w:r>
              <w:t>tipărire</w:t>
            </w:r>
            <w:proofErr w:type="spellEnd"/>
            <w:r>
              <w:t xml:space="preserve"> 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puţin</w:t>
            </w:r>
            <w:proofErr w:type="spellEnd"/>
            <w:r>
              <w:t xml:space="preserve"> 300 x 300.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E90A22" w:rsidRDefault="00B54EEE" w:rsidP="00581DC1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8597A">
              <w:rPr>
                <w:rFonts w:cstheme="minorHAnsi"/>
                <w:lang w:val="ro-RO"/>
              </w:rPr>
              <w:lastRenderedPageBreak/>
              <w:t xml:space="preserve">Piese de Schimb: se vor asigura piese de schimb </w:t>
            </w:r>
            <w:r>
              <w:rPr>
                <w:rFonts w:cstheme="minorHAnsi"/>
                <w:lang w:val="ro-RO"/>
              </w:rPr>
              <w:t>aflate in garantie</w:t>
            </w:r>
          </w:p>
          <w:p w:rsidR="00B54EEE" w:rsidRPr="0048597A" w:rsidRDefault="00B54EEE" w:rsidP="00581DC1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48597A">
              <w:rPr>
                <w:rFonts w:cstheme="minorHAnsi"/>
                <w:lang w:val="ro-RO"/>
              </w:rPr>
              <w:t>Manuale: echipamentele vor fi insotite de fisa tehnica si instructiuni de utilizare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48597A" w:rsidRDefault="00B54EEE" w:rsidP="00581DC1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20581F">
              <w:rPr>
                <w:b/>
              </w:rPr>
              <w:t xml:space="preserve">Set </w:t>
            </w:r>
            <w:proofErr w:type="spellStart"/>
            <w:r w:rsidRPr="0020581F">
              <w:rPr>
                <w:b/>
              </w:rPr>
              <w:t>etichete</w:t>
            </w:r>
            <w:proofErr w:type="spellEnd"/>
            <w:r w:rsidRPr="0020581F">
              <w:rPr>
                <w:b/>
              </w:rPr>
              <w:t xml:space="preserve"> RFID </w:t>
            </w:r>
            <w:proofErr w:type="spellStart"/>
            <w:r w:rsidRPr="0020581F">
              <w:rPr>
                <w:b/>
              </w:rPr>
              <w:t>echipamente</w:t>
            </w:r>
            <w:proofErr w:type="spellEnd"/>
            <w:r>
              <w:rPr>
                <w:b/>
                <w:i/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48597A" w:rsidRDefault="00B54EEE" w:rsidP="00581DC1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t xml:space="preserve">Sunt </w:t>
            </w:r>
            <w:proofErr w:type="spellStart"/>
            <w:r>
              <w:t>reinscripţionabile</w:t>
            </w:r>
            <w:proofErr w:type="spellEnd"/>
            <w:r>
              <w:t xml:space="preserve"> (rewritable) 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50.000 </w:t>
            </w:r>
            <w:proofErr w:type="spellStart"/>
            <w:r>
              <w:t>ori</w:t>
            </w:r>
            <w:proofErr w:type="spellEnd"/>
            <w:r>
              <w:t xml:space="preserve">, permit </w:t>
            </w:r>
            <w:proofErr w:type="spellStart"/>
            <w:r>
              <w:t>stocarea</w:t>
            </w:r>
            <w:proofErr w:type="spellEnd"/>
            <w:r>
              <w:t xml:space="preserve"> ID material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protejarea</w:t>
            </w:r>
            <w:proofErr w:type="spellEnd"/>
            <w:r>
              <w:t xml:space="preserve"> </w:t>
            </w:r>
            <w:proofErr w:type="spellStart"/>
            <w:r>
              <w:t>informaţiilor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personal ale </w:t>
            </w:r>
            <w:proofErr w:type="spellStart"/>
            <w:r>
              <w:t>cititorilor</w:t>
            </w:r>
            <w:proofErr w:type="spellEnd"/>
            <w:r>
              <w:t xml:space="preserve">, permit </w:t>
            </w:r>
            <w:proofErr w:type="spellStart"/>
            <w:r>
              <w:t>folosirea</w:t>
            </w:r>
            <w:proofErr w:type="spellEnd"/>
            <w:r>
              <w:t xml:space="preserve"> </w:t>
            </w:r>
            <w:proofErr w:type="spellStart"/>
            <w:r>
              <w:t>tipului</w:t>
            </w:r>
            <w:proofErr w:type="spellEnd"/>
            <w:r>
              <w:t xml:space="preserve"> de </w:t>
            </w:r>
            <w:proofErr w:type="spellStart"/>
            <w:r>
              <w:t>securitate</w:t>
            </w:r>
            <w:proofErr w:type="spellEnd"/>
            <w:r>
              <w:t xml:space="preserve"> AFI, </w:t>
            </w:r>
            <w:proofErr w:type="spellStart"/>
            <w:r>
              <w:t>respectă</w:t>
            </w:r>
            <w:proofErr w:type="spellEnd"/>
            <w:r>
              <w:t xml:space="preserve"> </w:t>
            </w:r>
            <w:proofErr w:type="spellStart"/>
            <w:r>
              <w:t>standardele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  <w:r>
              <w:t xml:space="preserve"> ISO 15693-3 </w:t>
            </w:r>
            <w:proofErr w:type="spellStart"/>
            <w:r>
              <w:t>şi</w:t>
            </w:r>
            <w:proofErr w:type="spellEnd"/>
            <w:r>
              <w:t xml:space="preserve"> 18000-3 Mode 1, </w:t>
            </w:r>
            <w:proofErr w:type="spellStart"/>
            <w:r>
              <w:t>dispun</w:t>
            </w:r>
            <w:proofErr w:type="spellEnd"/>
            <w:r>
              <w:t xml:space="preserve"> de </w:t>
            </w:r>
            <w:proofErr w:type="spellStart"/>
            <w:r>
              <w:t>memorie</w:t>
            </w:r>
            <w:proofErr w:type="spellEnd"/>
            <w:r>
              <w:t xml:space="preserve"> </w:t>
            </w:r>
            <w:proofErr w:type="spellStart"/>
            <w:r>
              <w:t>suficientă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stoca</w:t>
            </w:r>
            <w:proofErr w:type="spellEnd"/>
            <w:r>
              <w:t xml:space="preserve"> </w:t>
            </w:r>
            <w:proofErr w:type="spellStart"/>
            <w:r>
              <w:t>informaţiile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formatul</w:t>
            </w:r>
            <w:proofErr w:type="spellEnd"/>
            <w:r>
              <w:t xml:space="preserve"> ISO 28560 (</w:t>
            </w:r>
            <w:proofErr w:type="spellStart"/>
            <w:r>
              <w:t>recomandat</w:t>
            </w:r>
            <w:proofErr w:type="spellEnd"/>
            <w:r>
              <w:t xml:space="preserve"> 2kb), </w:t>
            </w:r>
            <w:proofErr w:type="spellStart"/>
            <w:r w:rsidRPr="00BA6323">
              <w:rPr>
                <w:rFonts w:cs="Calibri"/>
              </w:rPr>
              <w:t>asigură</w:t>
            </w:r>
            <w:proofErr w:type="spellEnd"/>
            <w:r w:rsidRPr="00F869A6">
              <w:rPr>
                <w:rFonts w:cs="Calibri"/>
              </w:rPr>
              <w:t xml:space="preserve"> o </w:t>
            </w:r>
            <w:proofErr w:type="spellStart"/>
            <w:r w:rsidRPr="00F869A6">
              <w:rPr>
                <w:rFonts w:cs="Calibri"/>
              </w:rPr>
              <w:t>detecție</w:t>
            </w:r>
            <w:proofErr w:type="spellEnd"/>
            <w:r w:rsidRPr="00F869A6">
              <w:rPr>
                <w:rFonts w:cs="Calibri"/>
              </w:rPr>
              <w:t xml:space="preserve"> </w:t>
            </w:r>
            <w:proofErr w:type="spellStart"/>
            <w:r w:rsidRPr="00F869A6">
              <w:rPr>
                <w:rFonts w:cs="Calibri"/>
              </w:rPr>
              <w:t>optimă</w:t>
            </w:r>
            <w:proofErr w:type="spellEnd"/>
            <w:r w:rsidRPr="00F869A6">
              <w:rPr>
                <w:rFonts w:cs="Calibri"/>
              </w:rPr>
              <w:t xml:space="preserve"> </w:t>
            </w:r>
            <w:proofErr w:type="spellStart"/>
            <w:r w:rsidRPr="00F869A6">
              <w:rPr>
                <w:rFonts w:cs="Calibri"/>
              </w:rPr>
              <w:t>atu</w:t>
            </w:r>
            <w:r>
              <w:rPr>
                <w:rFonts w:cs="Calibri"/>
              </w:rPr>
              <w:t>nci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cand</w:t>
            </w:r>
            <w:proofErr w:type="spellEnd"/>
            <w:r>
              <w:rPr>
                <w:rFonts w:cs="Calibri"/>
              </w:rPr>
              <w:t xml:space="preserve"> sunt </w:t>
            </w:r>
            <w:proofErr w:type="spellStart"/>
            <w:r>
              <w:rPr>
                <w:rFonts w:cs="Calibri"/>
              </w:rPr>
              <w:t>lipite</w:t>
            </w:r>
            <w:proofErr w:type="spellEnd"/>
            <w:r>
              <w:rPr>
                <w:rFonts w:cs="Calibri"/>
              </w:rPr>
              <w:t xml:space="preserve"> pe </w:t>
            </w:r>
            <w:proofErr w:type="spellStart"/>
            <w:r>
              <w:rPr>
                <w:rFonts w:cs="Calibri"/>
              </w:rPr>
              <w:t>suprafeţ</w:t>
            </w:r>
            <w:r w:rsidRPr="00F869A6">
              <w:rPr>
                <w:rFonts w:cs="Calibri"/>
              </w:rPr>
              <w:t>e</w:t>
            </w:r>
            <w:proofErr w:type="spellEnd"/>
            <w:r w:rsidRPr="00F869A6">
              <w:rPr>
                <w:rFonts w:cs="Calibri"/>
              </w:rPr>
              <w:t xml:space="preserve"> </w:t>
            </w:r>
            <w:proofErr w:type="spellStart"/>
            <w:r w:rsidRPr="00F869A6">
              <w:rPr>
                <w:rFonts w:cs="Calibri"/>
              </w:rPr>
              <w:t>metal</w:t>
            </w:r>
            <w:r>
              <w:rPr>
                <w:rFonts w:cs="Calibri"/>
              </w:rPr>
              <w:t>ice</w:t>
            </w:r>
            <w:proofErr w:type="spellEnd"/>
            <w:r>
              <w:rPr>
                <w:rFonts w:cs="Calibri"/>
              </w:rPr>
              <w:t xml:space="preserve"> </w:t>
            </w:r>
            <w:proofErr w:type="spellStart"/>
            <w:r>
              <w:rPr>
                <w:rFonts w:cs="Calibri"/>
              </w:rPr>
              <w:t>sau</w:t>
            </w:r>
            <w:proofErr w:type="spellEnd"/>
            <w:r>
              <w:rPr>
                <w:rFonts w:cs="Calibri"/>
              </w:rPr>
              <w:t xml:space="preserve"> pe </w:t>
            </w:r>
            <w:proofErr w:type="spellStart"/>
            <w:r>
              <w:rPr>
                <w:rFonts w:cs="Calibri"/>
              </w:rPr>
              <w:t>echipamente</w:t>
            </w:r>
            <w:proofErr w:type="spellEnd"/>
            <w:r>
              <w:rPr>
                <w:rFonts w:cs="Calibri"/>
              </w:rPr>
              <w:t xml:space="preserve"> care </w:t>
            </w:r>
            <w:proofErr w:type="spellStart"/>
            <w:r>
              <w:rPr>
                <w:rFonts w:cs="Calibri"/>
              </w:rPr>
              <w:t>conţ</w:t>
            </w:r>
            <w:r w:rsidRPr="00F869A6">
              <w:rPr>
                <w:rFonts w:cs="Calibri"/>
              </w:rPr>
              <w:t>in</w:t>
            </w:r>
            <w:proofErr w:type="spellEnd"/>
            <w:r w:rsidRPr="00F869A6">
              <w:rPr>
                <w:rFonts w:cs="Calibri"/>
              </w:rPr>
              <w:t xml:space="preserve"> </w:t>
            </w:r>
            <w:proofErr w:type="spellStart"/>
            <w:r w:rsidRPr="00F869A6">
              <w:rPr>
                <w:rFonts w:cs="Calibri"/>
              </w:rPr>
              <w:t>componente</w:t>
            </w:r>
            <w:proofErr w:type="spellEnd"/>
            <w:r w:rsidRPr="00F869A6">
              <w:rPr>
                <w:rFonts w:cs="Calibri"/>
              </w:rPr>
              <w:t xml:space="preserve"> </w:t>
            </w:r>
            <w:proofErr w:type="spellStart"/>
            <w:r w:rsidRPr="00F869A6">
              <w:rPr>
                <w:rFonts w:cs="Calibri"/>
              </w:rPr>
              <w:t>metalice</w:t>
            </w:r>
            <w:proofErr w:type="spellEnd"/>
            <w:r w:rsidRPr="00F869A6">
              <w:rPr>
                <w:rFonts w:cs="Calibri"/>
              </w:rPr>
              <w:t xml:space="preserve"> (laptop-</w:t>
            </w:r>
            <w:proofErr w:type="spellStart"/>
            <w:r w:rsidRPr="00F869A6">
              <w:rPr>
                <w:rFonts w:cs="Calibri"/>
              </w:rPr>
              <w:t>uri</w:t>
            </w:r>
            <w:proofErr w:type="spellEnd"/>
            <w:r w:rsidRPr="00F869A6">
              <w:rPr>
                <w:rFonts w:cs="Calibri"/>
              </w:rPr>
              <w:t xml:space="preserve">, </w:t>
            </w:r>
            <w:proofErr w:type="spellStart"/>
            <w:r w:rsidRPr="00F869A6">
              <w:rPr>
                <w:rFonts w:cs="Calibri"/>
              </w:rPr>
              <w:t>tablete</w:t>
            </w:r>
            <w:proofErr w:type="spellEnd"/>
            <w:r w:rsidRPr="00F869A6">
              <w:rPr>
                <w:rFonts w:cs="Calibri"/>
              </w:rPr>
              <w:t>, e-</w:t>
            </w:r>
            <w:proofErr w:type="spellStart"/>
            <w:r w:rsidRPr="00F869A6">
              <w:rPr>
                <w:rFonts w:cs="Calibri"/>
              </w:rPr>
              <w:t>readere</w:t>
            </w:r>
            <w:proofErr w:type="spellEnd"/>
            <w:r w:rsidRPr="00F869A6">
              <w:rPr>
                <w:rFonts w:cs="Calibri"/>
              </w:rPr>
              <w:t>, etc.)</w:t>
            </w:r>
            <w:r>
              <w:rPr>
                <w:rFonts w:cs="Calibri"/>
              </w:rPr>
              <w:t>, s</w:t>
            </w:r>
            <w:r w:rsidRPr="00BA6323">
              <w:rPr>
                <w:rFonts w:cs="Calibri"/>
              </w:rPr>
              <w:t xml:space="preserve">unt </w:t>
            </w:r>
            <w:proofErr w:type="spellStart"/>
            <w:r>
              <w:rPr>
                <w:rFonts w:cs="Calibri"/>
              </w:rPr>
              <w:t>compatibile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d</w:t>
            </w:r>
            <w:r w:rsidRPr="00F869A6">
              <w:rPr>
                <w:rFonts w:cs="Calibri"/>
              </w:rPr>
              <w:t>etectate</w:t>
            </w:r>
            <w:proofErr w:type="spellEnd"/>
            <w:r>
              <w:rPr>
                <w:rFonts w:cs="Calibri"/>
              </w:rPr>
              <w:t>)</w:t>
            </w:r>
            <w:r w:rsidRPr="00F869A6">
              <w:rPr>
                <w:rFonts w:cs="Calibri"/>
              </w:rPr>
              <w:t xml:space="preserve"> de </w:t>
            </w:r>
            <w:proofErr w:type="spellStart"/>
            <w:r w:rsidRPr="00F869A6">
              <w:rPr>
                <w:rFonts w:cs="Calibri"/>
              </w:rPr>
              <w:t>echipamentele</w:t>
            </w:r>
            <w:proofErr w:type="spellEnd"/>
            <w:r w:rsidRPr="00F869A6">
              <w:rPr>
                <w:rFonts w:cs="Calibri"/>
              </w:rPr>
              <w:t xml:space="preserve"> RFID </w:t>
            </w:r>
            <w:proofErr w:type="spellStart"/>
            <w:r w:rsidRPr="00F869A6">
              <w:rPr>
                <w:rFonts w:cs="Calibri"/>
              </w:rPr>
              <w:t>existente</w:t>
            </w:r>
            <w:proofErr w:type="spellEnd"/>
            <w:r>
              <w:rPr>
                <w:rFonts w:cs="Calibri"/>
              </w:rPr>
              <w:t xml:space="preserve"> (</w:t>
            </w:r>
            <w:proofErr w:type="spellStart"/>
            <w:r>
              <w:rPr>
                <w:rFonts w:cs="Calibri"/>
              </w:rPr>
              <w:t>poarta</w:t>
            </w:r>
            <w:proofErr w:type="spellEnd"/>
            <w:r>
              <w:rPr>
                <w:rFonts w:cs="Calibri"/>
              </w:rPr>
              <w:t xml:space="preserve"> RFID, </w:t>
            </w:r>
            <w:proofErr w:type="spellStart"/>
            <w:r>
              <w:rPr>
                <w:rFonts w:cs="Calibri"/>
              </w:rPr>
              <w:t>staţia</w:t>
            </w:r>
            <w:proofErr w:type="spellEnd"/>
            <w:r>
              <w:rPr>
                <w:rFonts w:cs="Calibri"/>
              </w:rPr>
              <w:t xml:space="preserve"> de </w:t>
            </w:r>
            <w:proofErr w:type="spellStart"/>
            <w:r>
              <w:rPr>
                <w:rFonts w:cs="Calibri"/>
              </w:rPr>
              <w:t>lucru</w:t>
            </w:r>
            <w:proofErr w:type="spellEnd"/>
            <w:r>
              <w:rPr>
                <w:rFonts w:cs="Calibri"/>
              </w:rPr>
              <w:t xml:space="preserve"> RFID).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48597A" w:rsidRDefault="00B54EEE" w:rsidP="00581DC1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proofErr w:type="gramStart"/>
            <w:r w:rsidRPr="0020581F">
              <w:rPr>
                <w:b/>
              </w:rPr>
              <w:t>Rolă</w:t>
            </w:r>
            <w:proofErr w:type="spellEnd"/>
            <w:r w:rsidRPr="0020581F">
              <w:rPr>
                <w:b/>
              </w:rPr>
              <w:t xml:space="preserve">  </w:t>
            </w:r>
            <w:proofErr w:type="spellStart"/>
            <w:r w:rsidRPr="0020581F">
              <w:rPr>
                <w:b/>
              </w:rPr>
              <w:t>etichete</w:t>
            </w:r>
            <w:proofErr w:type="spellEnd"/>
            <w:proofErr w:type="gramEnd"/>
            <w:r w:rsidRPr="0020581F">
              <w:rPr>
                <w:b/>
              </w:rPr>
              <w:t xml:space="preserve"> RFID  </w:t>
            </w:r>
            <w:proofErr w:type="spellStart"/>
            <w:r w:rsidRPr="0020581F">
              <w:rPr>
                <w:b/>
              </w:rPr>
              <w:t>cărţi</w:t>
            </w:r>
            <w:proofErr w:type="spellEnd"/>
            <w:r>
              <w:rPr>
                <w:b/>
                <w:i/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48597A" w:rsidRDefault="00B54EEE" w:rsidP="00581DC1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>
              <w:t xml:space="preserve">Sunt </w:t>
            </w:r>
            <w:proofErr w:type="spellStart"/>
            <w:r>
              <w:t>reinscripţionabile</w:t>
            </w:r>
            <w:proofErr w:type="spellEnd"/>
            <w:r>
              <w:t xml:space="preserve"> (rewritable) de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putin</w:t>
            </w:r>
            <w:proofErr w:type="spellEnd"/>
            <w:r>
              <w:t xml:space="preserve"> 50.000 </w:t>
            </w:r>
            <w:proofErr w:type="spellStart"/>
            <w:r>
              <w:t>ori</w:t>
            </w:r>
            <w:proofErr w:type="spellEnd"/>
            <w:r>
              <w:t xml:space="preserve">, permit </w:t>
            </w:r>
            <w:proofErr w:type="spellStart"/>
            <w:r>
              <w:t>stocarea</w:t>
            </w:r>
            <w:proofErr w:type="spellEnd"/>
            <w:r>
              <w:t xml:space="preserve"> ID material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protejarea</w:t>
            </w:r>
            <w:proofErr w:type="spellEnd"/>
            <w:r>
              <w:t xml:space="preserve"> </w:t>
            </w:r>
            <w:proofErr w:type="spellStart"/>
            <w:r>
              <w:t>informaţiilor</w:t>
            </w:r>
            <w:proofErr w:type="spellEnd"/>
            <w:r>
              <w:t xml:space="preserve"> cu </w:t>
            </w:r>
            <w:proofErr w:type="spellStart"/>
            <w:r>
              <w:t>caracter</w:t>
            </w:r>
            <w:proofErr w:type="spellEnd"/>
            <w:r>
              <w:t xml:space="preserve"> personal ale </w:t>
            </w:r>
            <w:proofErr w:type="spellStart"/>
            <w:r>
              <w:t>cititorilor</w:t>
            </w:r>
            <w:proofErr w:type="spellEnd"/>
            <w:r>
              <w:t xml:space="preserve">, permit </w:t>
            </w:r>
            <w:proofErr w:type="spellStart"/>
            <w:r>
              <w:t>folosirea</w:t>
            </w:r>
            <w:proofErr w:type="spellEnd"/>
            <w:r>
              <w:t xml:space="preserve"> </w:t>
            </w:r>
            <w:proofErr w:type="spellStart"/>
            <w:r>
              <w:t>tipului</w:t>
            </w:r>
            <w:proofErr w:type="spellEnd"/>
            <w:r>
              <w:t xml:space="preserve"> de </w:t>
            </w:r>
            <w:proofErr w:type="spellStart"/>
            <w:r>
              <w:t>securitate</w:t>
            </w:r>
            <w:proofErr w:type="spellEnd"/>
            <w:r>
              <w:t xml:space="preserve"> AFI, </w:t>
            </w:r>
            <w:proofErr w:type="spellStart"/>
            <w:r>
              <w:t>respectă</w:t>
            </w:r>
            <w:proofErr w:type="spellEnd"/>
            <w:r>
              <w:t xml:space="preserve"> </w:t>
            </w:r>
            <w:proofErr w:type="spellStart"/>
            <w:r>
              <w:t>standardele</w:t>
            </w:r>
            <w:proofErr w:type="spellEnd"/>
            <w:r>
              <w:t xml:space="preserve"> </w:t>
            </w:r>
            <w:proofErr w:type="spellStart"/>
            <w:r>
              <w:t>curente</w:t>
            </w:r>
            <w:proofErr w:type="spellEnd"/>
            <w:r>
              <w:t xml:space="preserve"> ISO 15693-3 </w:t>
            </w:r>
            <w:proofErr w:type="spellStart"/>
            <w:r>
              <w:t>şi</w:t>
            </w:r>
            <w:proofErr w:type="spellEnd"/>
            <w:r>
              <w:t xml:space="preserve"> 18000-3 Mode 1, </w:t>
            </w:r>
            <w:proofErr w:type="spellStart"/>
            <w:r>
              <w:t>dispun</w:t>
            </w:r>
            <w:proofErr w:type="spellEnd"/>
            <w:r>
              <w:t xml:space="preserve"> de </w:t>
            </w:r>
            <w:proofErr w:type="spellStart"/>
            <w:r>
              <w:t>memorie</w:t>
            </w:r>
            <w:proofErr w:type="spellEnd"/>
            <w:r>
              <w:t xml:space="preserve"> </w:t>
            </w:r>
            <w:proofErr w:type="spellStart"/>
            <w:r>
              <w:t>suficientă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 </w:t>
            </w:r>
            <w:proofErr w:type="spellStart"/>
            <w:r>
              <w:t>stoca</w:t>
            </w:r>
            <w:proofErr w:type="spellEnd"/>
            <w:r>
              <w:t xml:space="preserve"> </w:t>
            </w:r>
            <w:proofErr w:type="spellStart"/>
            <w:r>
              <w:t>informaţiile</w:t>
            </w:r>
            <w:proofErr w:type="spellEnd"/>
            <w:r>
              <w:t xml:space="preserve"> </w:t>
            </w:r>
            <w:proofErr w:type="spellStart"/>
            <w:r>
              <w:t>prevăzute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formatul</w:t>
            </w:r>
            <w:proofErr w:type="spellEnd"/>
            <w:r>
              <w:t xml:space="preserve"> ISO 28560 (</w:t>
            </w:r>
            <w:proofErr w:type="spellStart"/>
            <w:r>
              <w:t>recomandat</w:t>
            </w:r>
            <w:proofErr w:type="spellEnd"/>
            <w:r>
              <w:t xml:space="preserve"> 2kb).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48597A" w:rsidRDefault="00B54EEE" w:rsidP="00581DC1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 w:rsidRPr="0020581F">
              <w:rPr>
                <w:b/>
              </w:rPr>
              <w:t>Carduri</w:t>
            </w:r>
            <w:proofErr w:type="spellEnd"/>
            <w:r w:rsidRPr="0020581F">
              <w:rPr>
                <w:b/>
              </w:rPr>
              <w:t xml:space="preserve"> RFID</w:t>
            </w:r>
            <w:r>
              <w:rPr>
                <w:b/>
                <w:i/>
                <w:lang w:val="it-IT"/>
              </w:rPr>
              <w:t xml:space="preserve"> </w:t>
            </w:r>
            <w:r>
              <w:rPr>
                <w:lang w:val="it-IT"/>
              </w:rPr>
              <w:t xml:space="preserve"> 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48597A" w:rsidRDefault="00B54EEE" w:rsidP="00581DC1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proofErr w:type="spellStart"/>
            <w:r>
              <w:t>Respectă</w:t>
            </w:r>
            <w:proofErr w:type="spellEnd"/>
            <w:r>
              <w:t xml:space="preserve"> </w:t>
            </w:r>
            <w:proofErr w:type="spellStart"/>
            <w:r>
              <w:t>standardele</w:t>
            </w:r>
            <w:proofErr w:type="spellEnd"/>
            <w:r>
              <w:t xml:space="preserve"> ISO 15693-3 </w:t>
            </w:r>
            <w:proofErr w:type="spellStart"/>
            <w:r>
              <w:t>şi</w:t>
            </w:r>
            <w:proofErr w:type="spellEnd"/>
            <w:r>
              <w:t xml:space="preserve"> 18000-3 Mode 1 </w:t>
            </w:r>
            <w:proofErr w:type="spellStart"/>
            <w:r>
              <w:t>astfel</w:t>
            </w:r>
            <w:proofErr w:type="spellEnd"/>
            <w:r>
              <w:t xml:space="preserve"> </w:t>
            </w:r>
            <w:proofErr w:type="spellStart"/>
            <w:r>
              <w:t>incat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poată</w:t>
            </w:r>
            <w:proofErr w:type="spellEnd"/>
            <w:r>
              <w:t xml:space="preserve"> fi </w:t>
            </w:r>
            <w:proofErr w:type="spellStart"/>
            <w:r>
              <w:t>citite</w:t>
            </w:r>
            <w:proofErr w:type="spellEnd"/>
            <w:r>
              <w:t xml:space="preserve"> cu </w:t>
            </w:r>
            <w:proofErr w:type="spellStart"/>
            <w:r>
              <w:t>staţia</w:t>
            </w:r>
            <w:proofErr w:type="spellEnd"/>
            <w:r>
              <w:t xml:space="preserve"> de </w:t>
            </w:r>
            <w:proofErr w:type="spellStart"/>
            <w:r>
              <w:t>lucru</w:t>
            </w:r>
            <w:proofErr w:type="spellEnd"/>
            <w:r>
              <w:t xml:space="preserve">, sunt </w:t>
            </w:r>
            <w:proofErr w:type="spellStart"/>
            <w:r>
              <w:t>personalizate</w:t>
            </w:r>
            <w:proofErr w:type="spellEnd"/>
            <w:r>
              <w:t xml:space="preserve"> cu </w:t>
            </w:r>
            <w:proofErr w:type="spellStart"/>
            <w:r>
              <w:t>coduri</w:t>
            </w:r>
            <w:proofErr w:type="spellEnd"/>
            <w:r>
              <w:t xml:space="preserve"> de bare conform </w:t>
            </w:r>
            <w:proofErr w:type="spellStart"/>
            <w:r>
              <w:t>descrierii</w:t>
            </w:r>
            <w:proofErr w:type="spellEnd"/>
            <w:r>
              <w:t xml:space="preserve"> </w:t>
            </w:r>
            <w:proofErr w:type="spellStart"/>
            <w:r>
              <w:t>beneficiarului</w:t>
            </w:r>
            <w:proofErr w:type="spellEnd"/>
            <w:r>
              <w:t xml:space="preserve">, </w:t>
            </w:r>
            <w:proofErr w:type="spellStart"/>
            <w:r>
              <w:t>dimensiuni</w:t>
            </w:r>
            <w:proofErr w:type="spellEnd"/>
            <w:r>
              <w:t xml:space="preserve"> conform CR80: 85,6 x 54 mm, </w:t>
            </w:r>
            <w:proofErr w:type="spellStart"/>
            <w:r>
              <w:t>Grosime</w:t>
            </w:r>
            <w:proofErr w:type="spellEnd"/>
            <w:r>
              <w:t xml:space="preserve"> 0,76 mm, </w:t>
            </w:r>
            <w:r w:rsidRPr="00A84CDC">
              <w:t xml:space="preserve">include </w:t>
            </w:r>
            <w:proofErr w:type="spellStart"/>
            <w:r w:rsidRPr="00A84CDC">
              <w:t>consumabile</w:t>
            </w:r>
            <w:proofErr w:type="spellEnd"/>
            <w:r w:rsidRPr="00A84CDC">
              <w:t xml:space="preserve"> </w:t>
            </w:r>
            <w:proofErr w:type="spellStart"/>
            <w:r w:rsidRPr="00A84CDC">
              <w:t>necesare</w:t>
            </w:r>
            <w:proofErr w:type="spellEnd"/>
            <w:r w:rsidRPr="00A84CDC">
              <w:t xml:space="preserve"> </w:t>
            </w:r>
            <w:proofErr w:type="spellStart"/>
            <w:r w:rsidRPr="00A84CDC">
              <w:t>personalizării</w:t>
            </w:r>
            <w:proofErr w:type="spellEnd"/>
            <w:r w:rsidRPr="00A84CDC">
              <w:t xml:space="preserve"> </w:t>
            </w:r>
            <w:proofErr w:type="spellStart"/>
            <w:r w:rsidRPr="00A84CDC">
              <w:t>ulterioare</w:t>
            </w:r>
            <w:proofErr w:type="spellEnd"/>
            <w:r>
              <w:t xml:space="preserve">, conform </w:t>
            </w:r>
            <w:proofErr w:type="spellStart"/>
            <w:r>
              <w:t>cerinţelor</w:t>
            </w:r>
            <w:proofErr w:type="spellEnd"/>
            <w:r>
              <w:t xml:space="preserve"> </w:t>
            </w:r>
            <w:proofErr w:type="spellStart"/>
            <w:r>
              <w:t>beneficiarului</w:t>
            </w:r>
            <w:proofErr w:type="spellEnd"/>
            <w:r>
              <w:t>.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48597A" w:rsidRDefault="00B54EEE" w:rsidP="00581DC1">
            <w:pPr>
              <w:spacing w:after="0" w:line="240" w:lineRule="auto"/>
              <w:rPr>
                <w:rFonts w:cstheme="minorHAnsi"/>
                <w:lang w:val="ro-RO"/>
              </w:rPr>
            </w:pPr>
            <w:proofErr w:type="spellStart"/>
            <w:r>
              <w:rPr>
                <w:b/>
              </w:rPr>
              <w:t>Licenta</w:t>
            </w:r>
            <w:proofErr w:type="spellEnd"/>
            <w:r>
              <w:rPr>
                <w:b/>
              </w:rPr>
              <w:t xml:space="preserve"> s</w:t>
            </w:r>
            <w:r w:rsidRPr="00BA6323">
              <w:rPr>
                <w:b/>
              </w:rPr>
              <w:t xml:space="preserve">oftware </w:t>
            </w:r>
            <w:proofErr w:type="spellStart"/>
            <w:r w:rsidRPr="00BA6323">
              <w:rPr>
                <w:b/>
              </w:rPr>
              <w:t>gestiune</w:t>
            </w:r>
            <w:proofErr w:type="spellEnd"/>
            <w:r>
              <w:rPr>
                <w:b/>
                <w:i/>
                <w:lang w:val="it-IT"/>
              </w:rPr>
              <w:t xml:space="preserve">  </w:t>
            </w:r>
          </w:p>
        </w:tc>
      </w:tr>
      <w:tr w:rsidR="00B54EEE" w:rsidRPr="00A035C2" w:rsidTr="00B54EEE">
        <w:trPr>
          <w:trHeight w:val="285"/>
        </w:trPr>
        <w:tc>
          <w:tcPr>
            <w:tcW w:w="9923" w:type="dxa"/>
            <w:shd w:val="clear" w:color="auto" w:fill="auto"/>
            <w:vAlign w:val="bottom"/>
          </w:tcPr>
          <w:p w:rsidR="00B54EEE" w:rsidRPr="0048597A" w:rsidRDefault="00B54EEE" w:rsidP="00581DC1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proofErr w:type="spellStart"/>
            <w:r>
              <w:t>Conţine</w:t>
            </w:r>
            <w:proofErr w:type="spellEnd"/>
            <w:r>
              <w:t xml:space="preserve"> 1 </w:t>
            </w:r>
            <w:proofErr w:type="spellStart"/>
            <w:r>
              <w:t>licenţă</w:t>
            </w:r>
            <w:proofErr w:type="spellEnd"/>
            <w:r>
              <w:t xml:space="preserve"> </w:t>
            </w:r>
            <w:proofErr w:type="spellStart"/>
            <w:r>
              <w:t>suplimentară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r w:rsidRPr="00DA453C">
              <w:t xml:space="preserve"> </w:t>
            </w:r>
            <w:proofErr w:type="spellStart"/>
            <w:r>
              <w:rPr>
                <w:sz w:val="24"/>
                <w:szCs w:val="24"/>
              </w:rPr>
              <w:t>accesul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utilizator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suplimentar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concurent</w:t>
            </w:r>
            <w:proofErr w:type="spellEnd"/>
            <w:r>
              <w:rPr>
                <w:sz w:val="24"/>
                <w:szCs w:val="24"/>
              </w:rPr>
              <w:t xml:space="preserve"> cu </w:t>
            </w:r>
            <w:proofErr w:type="spellStart"/>
            <w:r>
              <w:rPr>
                <w:sz w:val="24"/>
                <w:szCs w:val="24"/>
              </w:rPr>
              <w:t>cei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existenţi</w:t>
            </w:r>
            <w:proofErr w:type="spellEnd"/>
            <w:r>
              <w:rPr>
                <w:sz w:val="24"/>
                <w:szCs w:val="24"/>
              </w:rPr>
              <w:t xml:space="preserve">, la </w:t>
            </w:r>
            <w:proofErr w:type="spellStart"/>
            <w:r>
              <w:rPr>
                <w:sz w:val="24"/>
                <w:szCs w:val="24"/>
              </w:rPr>
              <w:t>modulele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sistemului</w:t>
            </w:r>
            <w:proofErr w:type="spellEnd"/>
            <w:r>
              <w:rPr>
                <w:sz w:val="24"/>
                <w:szCs w:val="24"/>
              </w:rPr>
              <w:t xml:space="preserve"> actual de </w:t>
            </w:r>
            <w:proofErr w:type="spellStart"/>
            <w:r>
              <w:rPr>
                <w:sz w:val="24"/>
                <w:szCs w:val="24"/>
              </w:rPr>
              <w:t>gestiune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resurselor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DA453C">
              <w:t>Liberty5</w:t>
            </w:r>
            <w:r>
              <w:t xml:space="preserve"> </w:t>
            </w:r>
            <w:r w:rsidRPr="00E90A22">
              <w:rPr>
                <w:lang w:val="it-IT"/>
              </w:rPr>
              <w:t>sau echivalent</w:t>
            </w:r>
            <w:r>
              <w:t xml:space="preserve">), </w:t>
            </w:r>
            <w:proofErr w:type="spellStart"/>
            <w:r>
              <w:t>asigură</w:t>
            </w:r>
            <w:proofErr w:type="spellEnd"/>
            <w:r>
              <w:t xml:space="preserve"> </w:t>
            </w:r>
            <w:proofErr w:type="spellStart"/>
            <w:r>
              <w:rPr>
                <w:sz w:val="24"/>
                <w:szCs w:val="24"/>
              </w:rPr>
              <w:t>compatibilitate</w:t>
            </w:r>
            <w:proofErr w:type="spellEnd"/>
            <w:r>
              <w:rPr>
                <w:sz w:val="24"/>
                <w:szCs w:val="24"/>
              </w:rPr>
              <w:t xml:space="preserve"> de 100% cu </w:t>
            </w:r>
            <w:proofErr w:type="spellStart"/>
            <w:r>
              <w:rPr>
                <w:sz w:val="24"/>
                <w:szCs w:val="24"/>
              </w:rPr>
              <w:t>sistemul</w:t>
            </w:r>
            <w:proofErr w:type="spellEnd"/>
            <w:r>
              <w:rPr>
                <w:sz w:val="24"/>
                <w:szCs w:val="24"/>
              </w:rPr>
              <w:t xml:space="preserve"> actual (</w:t>
            </w:r>
            <w:r w:rsidRPr="00DA453C">
              <w:t>Liberty5</w:t>
            </w:r>
            <w:r>
              <w:t xml:space="preserve"> </w:t>
            </w:r>
            <w:r w:rsidRPr="00E90A22">
              <w:rPr>
                <w:lang w:val="it-IT"/>
              </w:rPr>
              <w:t>sau echivalent</w:t>
            </w:r>
            <w:r>
              <w:t xml:space="preserve">), </w:t>
            </w:r>
            <w:proofErr w:type="spellStart"/>
            <w:r>
              <w:t>permite</w:t>
            </w:r>
            <w:proofErr w:type="spellEnd"/>
            <w:r>
              <w:t xml:space="preserve"> </w:t>
            </w:r>
            <w:proofErr w:type="spellStart"/>
            <w:r>
              <w:t>accesul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utilizarea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</w:t>
            </w:r>
            <w:proofErr w:type="spellStart"/>
            <w:r>
              <w:t>puţ</w:t>
            </w:r>
            <w:r w:rsidRPr="00DA453C">
              <w:t>in</w:t>
            </w:r>
            <w:proofErr w:type="spellEnd"/>
            <w:r w:rsidRPr="00DA453C">
              <w:t xml:space="preserve"> </w:t>
            </w:r>
            <w:r>
              <w:t xml:space="preserve">a </w:t>
            </w:r>
            <w:proofErr w:type="spellStart"/>
            <w:r>
              <w:t>aceloraşi</w:t>
            </w:r>
            <w:proofErr w:type="spellEnd"/>
            <w:r>
              <w:t xml:space="preserve"> </w:t>
            </w:r>
            <w:proofErr w:type="spellStart"/>
            <w:r>
              <w:t>facilităţ</w:t>
            </w:r>
            <w:r w:rsidRPr="00DA453C">
              <w:t>i</w:t>
            </w:r>
            <w:proofErr w:type="spellEnd"/>
            <w:r w:rsidRPr="00DA453C">
              <w:t xml:space="preserve">/module cu </w:t>
            </w:r>
            <w:proofErr w:type="spellStart"/>
            <w:r w:rsidRPr="00DA453C">
              <w:t>sistemul</w:t>
            </w:r>
            <w:proofErr w:type="spellEnd"/>
            <w:r w:rsidRPr="00DA453C">
              <w:t xml:space="preserve"> </w:t>
            </w:r>
            <w:proofErr w:type="spellStart"/>
            <w:r w:rsidRPr="00DA453C">
              <w:t>cu</w:t>
            </w:r>
            <w:r>
              <w:t>rent</w:t>
            </w:r>
            <w:proofErr w:type="spellEnd"/>
            <w:r>
              <w:t xml:space="preserve"> de </w:t>
            </w:r>
            <w:proofErr w:type="spellStart"/>
            <w:r>
              <w:t>gestiune</w:t>
            </w:r>
            <w:proofErr w:type="spellEnd"/>
            <w:r>
              <w:t xml:space="preserve"> a </w:t>
            </w:r>
            <w:proofErr w:type="spellStart"/>
            <w:r>
              <w:t>resurselor</w:t>
            </w:r>
            <w:proofErr w:type="spellEnd"/>
            <w:r>
              <w:t xml:space="preserve"> (Liberty 5 </w:t>
            </w:r>
            <w:r w:rsidRPr="00E90A22">
              <w:rPr>
                <w:lang w:val="it-IT"/>
              </w:rPr>
              <w:t>sau echivalent</w:t>
            </w:r>
            <w:r>
              <w:t xml:space="preserve">), </w:t>
            </w:r>
            <w:proofErr w:type="spellStart"/>
            <w:r>
              <w:t>p</w:t>
            </w:r>
            <w:r w:rsidRPr="00DA453C">
              <w:t>ermit</w:t>
            </w:r>
            <w:r>
              <w:t>e</w:t>
            </w:r>
            <w:proofErr w:type="spellEnd"/>
            <w:r w:rsidRPr="00DA453C">
              <w:t xml:space="preserve"> </w:t>
            </w:r>
            <w:proofErr w:type="spellStart"/>
            <w:r w:rsidRPr="00DA453C">
              <w:t>configurarea</w:t>
            </w:r>
            <w:proofErr w:type="spellEnd"/>
            <w:r>
              <w:t xml:space="preserve"> </w:t>
            </w:r>
            <w:proofErr w:type="spellStart"/>
            <w:r w:rsidRPr="00DA453C">
              <w:t>privilegiilor</w:t>
            </w:r>
            <w:proofErr w:type="spellEnd"/>
            <w:r w:rsidRPr="00DA453C">
              <w:t>/</w:t>
            </w:r>
            <w:proofErr w:type="spellStart"/>
            <w:r w:rsidRPr="00DA453C">
              <w:t>drepturilor</w:t>
            </w:r>
            <w:proofErr w:type="spellEnd"/>
            <w:r w:rsidRPr="00DA453C">
              <w:t xml:space="preserve"> </w:t>
            </w:r>
            <w:proofErr w:type="spellStart"/>
            <w:r w:rsidRPr="00DA453C">
              <w:t>pe</w:t>
            </w:r>
            <w:r>
              <w:t>ntru</w:t>
            </w:r>
            <w:proofErr w:type="spellEnd"/>
            <w:r>
              <w:t xml:space="preserve"> un </w:t>
            </w:r>
            <w:proofErr w:type="spellStart"/>
            <w:r>
              <w:t>nou</w:t>
            </w:r>
            <w:proofErr w:type="spellEnd"/>
            <w:r>
              <w:t xml:space="preserve"> operator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cadrul</w:t>
            </w:r>
            <w:proofErr w:type="spellEnd"/>
            <w:r>
              <w:t xml:space="preserve"> </w:t>
            </w:r>
            <w:proofErr w:type="spellStart"/>
            <w:r>
              <w:t>sistemului</w:t>
            </w:r>
            <w:proofErr w:type="spellEnd"/>
            <w:r>
              <w:t xml:space="preserve"> de </w:t>
            </w:r>
            <w:proofErr w:type="spellStart"/>
            <w:r>
              <w:t>gestiune</w:t>
            </w:r>
            <w:proofErr w:type="spellEnd"/>
            <w:r>
              <w:t xml:space="preserve"> </w:t>
            </w:r>
            <w:proofErr w:type="spellStart"/>
            <w:r>
              <w:t>curent</w:t>
            </w:r>
            <w:proofErr w:type="spellEnd"/>
            <w:r>
              <w:t xml:space="preserve"> (Liberty 5 </w:t>
            </w:r>
            <w:r w:rsidRPr="00E90A22">
              <w:rPr>
                <w:lang w:val="it-IT"/>
              </w:rPr>
              <w:t>sau echivalent</w:t>
            </w:r>
            <w:r>
              <w:t xml:space="preserve">),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asigurat</w:t>
            </w:r>
            <w:proofErr w:type="spellEnd"/>
            <w:r>
              <w:t xml:space="preserve"> </w:t>
            </w:r>
            <w:proofErr w:type="spellStart"/>
            <w:r w:rsidRPr="00DA453C">
              <w:t>suport</w:t>
            </w:r>
            <w:proofErr w:type="spellEnd"/>
            <w:r w:rsidRPr="00DA453C">
              <w:t xml:space="preserve"> </w:t>
            </w:r>
            <w:proofErr w:type="spellStart"/>
            <w:r w:rsidRPr="00DA453C">
              <w:t>pentru</w:t>
            </w:r>
            <w:proofErr w:type="spellEnd"/>
            <w:r w:rsidRPr="00DA453C">
              <w:t xml:space="preserve"> </w:t>
            </w:r>
            <w:proofErr w:type="spellStart"/>
            <w:r w:rsidRPr="00DA453C">
              <w:t>instalarea</w:t>
            </w:r>
            <w:proofErr w:type="spellEnd"/>
            <w:r w:rsidRPr="00DA453C">
              <w:t xml:space="preserve"> </w:t>
            </w:r>
            <w:proofErr w:type="spellStart"/>
            <w:r w:rsidRPr="00DA453C">
              <w:t>licen</w:t>
            </w:r>
            <w:r>
              <w:t>ţei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conectarea</w:t>
            </w:r>
            <w:proofErr w:type="spellEnd"/>
            <w:r>
              <w:t xml:space="preserve"> la </w:t>
            </w:r>
            <w:proofErr w:type="spellStart"/>
            <w:r>
              <w:t>sistemul</w:t>
            </w:r>
            <w:proofErr w:type="spellEnd"/>
            <w:r>
              <w:t xml:space="preserve"> de </w:t>
            </w:r>
            <w:proofErr w:type="spellStart"/>
            <w:r>
              <w:t>gestiune</w:t>
            </w:r>
            <w:proofErr w:type="spellEnd"/>
            <w:r>
              <w:t xml:space="preserve"> current,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asigurat</w:t>
            </w:r>
            <w:proofErr w:type="spellEnd"/>
            <w:r>
              <w:t xml:space="preserve"> </w:t>
            </w:r>
            <w:proofErr w:type="spellStart"/>
            <w:r>
              <w:t>suport</w:t>
            </w:r>
            <w:proofErr w:type="spellEnd"/>
            <w:r>
              <w:t xml:space="preserve"> </w:t>
            </w:r>
            <w:proofErr w:type="spellStart"/>
            <w:r>
              <w:t>tehnic</w:t>
            </w:r>
            <w:proofErr w:type="spellEnd"/>
            <w:r>
              <w:t xml:space="preserve"> </w:t>
            </w:r>
            <w:proofErr w:type="spellStart"/>
            <w:r>
              <w:t>timp</w:t>
            </w:r>
            <w:proofErr w:type="spellEnd"/>
            <w:r>
              <w:t xml:space="preserve"> de 1 an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licenţa</w:t>
            </w:r>
            <w:proofErr w:type="spellEnd"/>
            <w:r>
              <w:t xml:space="preserve"> </w:t>
            </w:r>
            <w:proofErr w:type="spellStart"/>
            <w:r>
              <w:t>nou</w:t>
            </w:r>
            <w:proofErr w:type="spellEnd"/>
            <w:r>
              <w:t xml:space="preserve"> </w:t>
            </w:r>
            <w:proofErr w:type="spellStart"/>
            <w:r>
              <w:t>achiziţionată</w:t>
            </w:r>
            <w:proofErr w:type="spellEnd"/>
            <w:r>
              <w:t>.</w:t>
            </w:r>
          </w:p>
        </w:tc>
      </w:tr>
    </w:tbl>
    <w:p w:rsidR="00756B33" w:rsidRDefault="00756B33"/>
    <w:sectPr w:rsidR="00756B33" w:rsidSect="00F57D4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B4E9F"/>
    <w:multiLevelType w:val="hybridMultilevel"/>
    <w:tmpl w:val="E1A8921E"/>
    <w:lvl w:ilvl="0" w:tplc="A4DCF55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EE"/>
    <w:rsid w:val="00756B33"/>
    <w:rsid w:val="00B54EEE"/>
    <w:rsid w:val="00F5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FC7C8-40B8-4179-AEDB-4FBFF260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4EE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qFormat/>
    <w:rsid w:val="00B54EEE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locked/>
    <w:rsid w:val="00B54EE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2019-05-15T10:30:00Z</dcterms:created>
  <dcterms:modified xsi:type="dcterms:W3CDTF">2019-05-15T10:30:00Z</dcterms:modified>
</cp:coreProperties>
</file>